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3B8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浙江冉弘电子有限公司年产2000万件智能操控面板项目</w:t>
      </w:r>
    </w:p>
    <w:p w14:paraId="47F7A1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环境影响评价第一轮公众参与公示</w:t>
      </w:r>
      <w:bookmarkStart w:id="0" w:name="_GoBack"/>
      <w:bookmarkEnd w:id="0"/>
    </w:p>
    <w:p w14:paraId="0059AA4D">
      <w:pPr>
        <w:keepNext w:val="0"/>
        <w:keepLines w:val="0"/>
        <w:pageBreakBefore w:val="0"/>
        <w:widowControl w:val="0"/>
        <w:tabs>
          <w:tab w:val="left" w:pos="928"/>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1"/>
          <w:szCs w:val="24"/>
          <w:lang w:val="en-US" w:eastAsia="zh-CN" w:bidi="ar-SA"/>
        </w:rPr>
      </w:pPr>
    </w:p>
    <w:p w14:paraId="6C7A256C">
      <w:pPr>
        <w:keepNext w:val="0"/>
        <w:keepLines w:val="0"/>
        <w:pageBreakBefore w:val="0"/>
        <w:widowControl w:val="0"/>
        <w:tabs>
          <w:tab w:val="left" w:pos="928"/>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b/>
          <w:bCs/>
          <w:kern w:val="2"/>
          <w:sz w:val="24"/>
          <w:szCs w:val="24"/>
          <w:lang w:val="en-US" w:eastAsia="zh-CN" w:bidi="ar-SA"/>
        </w:rPr>
        <w:t>一、建设项目名称及建设内容基本情况</w:t>
      </w:r>
    </w:p>
    <w:p w14:paraId="5C059E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1、项目名称：</w:t>
      </w:r>
      <w:r>
        <w:rPr>
          <w:rFonts w:hint="eastAsia" w:ascii="Times New Roman" w:hAnsi="Times New Roman" w:eastAsia="宋体" w:cs="Times New Roman"/>
          <w:bCs/>
          <w:sz w:val="24"/>
          <w:szCs w:val="24"/>
          <w:lang w:eastAsia="zh-CN"/>
        </w:rPr>
        <w:t>年产2000万件智能操控面板项目</w:t>
      </w:r>
    </w:p>
    <w:p w14:paraId="7CA370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2、项目性质：技改扩建</w:t>
      </w:r>
    </w:p>
    <w:p w14:paraId="6DE02776">
      <w:pPr>
        <w:adjustRightInd w:val="0"/>
        <w:snapToGrid w:val="0"/>
        <w:spacing w:line="360" w:lineRule="auto"/>
        <w:ind w:firstLine="480" w:firstLineChars="200"/>
        <w:jc w:val="both"/>
        <w:rPr>
          <w:rFonts w:hint="default" w:ascii="Times New Roman" w:hAnsi="Times New Roman" w:eastAsia="宋体" w:cs="Times New Roman"/>
          <w:color w:val="0000FF"/>
          <w:sz w:val="24"/>
          <w:lang w:val="en-US"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、项</w:t>
      </w:r>
      <w:r>
        <w:rPr>
          <w:rFonts w:hint="default" w:ascii="Times New Roman" w:hAnsi="Times New Roman" w:eastAsia="宋体" w:cs="Times New Roman"/>
          <w:color w:val="000000"/>
          <w:sz w:val="24"/>
          <w:szCs w:val="24"/>
          <w:lang w:val="en-US" w:eastAsia="zh-CN"/>
        </w:rPr>
        <w:t>目概要：浙江冉弘电子有限公司成立于2017年6月，选址于浙江省湖州市德清县禹越镇星河路189号，位于禹越镇工业功能区内。</w:t>
      </w:r>
      <w:r>
        <w:rPr>
          <w:rFonts w:hint="default" w:ascii="Times New Roman" w:hAnsi="Times New Roman" w:cs="Times New Roman"/>
          <w:sz w:val="24"/>
        </w:rPr>
        <w:t>201</w:t>
      </w:r>
      <w:r>
        <w:rPr>
          <w:rFonts w:hint="eastAsia" w:ascii="Times New Roman" w:hAnsi="Times New Roman" w:cs="Times New Roman"/>
          <w:sz w:val="24"/>
          <w:lang w:val="en-US" w:eastAsia="zh-CN"/>
        </w:rPr>
        <w:t>8</w:t>
      </w:r>
      <w:r>
        <w:rPr>
          <w:rFonts w:hint="default" w:ascii="Times New Roman" w:hAnsi="Times New Roman" w:cs="Times New Roman"/>
          <w:sz w:val="24"/>
        </w:rPr>
        <w:t>年</w:t>
      </w:r>
      <w:r>
        <w:rPr>
          <w:rFonts w:hint="eastAsia" w:ascii="Times New Roman" w:hAnsi="Times New Roman" w:cs="Times New Roman"/>
          <w:sz w:val="24"/>
          <w:lang w:val="en-US" w:eastAsia="zh-CN"/>
        </w:rPr>
        <w:t>3</w:t>
      </w:r>
      <w:r>
        <w:rPr>
          <w:rFonts w:hint="default" w:ascii="Times New Roman" w:hAnsi="Times New Roman" w:cs="Times New Roman"/>
          <w:sz w:val="24"/>
        </w:rPr>
        <w:t>月企业委托杭州环保科技咨询有限公司编制了《浙江冉弘电子有限公司年产5000万件电子装饰面板项目环境影响报告表》</w:t>
      </w:r>
      <w:r>
        <w:rPr>
          <w:rFonts w:hint="default" w:ascii="Times New Roman" w:hAnsi="Times New Roman" w:cs="Times New Roman"/>
          <w:color w:val="auto"/>
          <w:sz w:val="24"/>
        </w:rPr>
        <w:t>，于同年</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月</w:t>
      </w:r>
      <w:r>
        <w:rPr>
          <w:rFonts w:hint="eastAsia" w:ascii="Times New Roman" w:hAnsi="Times New Roman" w:cs="Times New Roman"/>
          <w:color w:val="auto"/>
          <w:sz w:val="24"/>
          <w:lang w:val="en-US" w:eastAsia="zh-CN"/>
        </w:rPr>
        <w:t>22</w:t>
      </w:r>
      <w:r>
        <w:rPr>
          <w:rFonts w:hint="default" w:ascii="Times New Roman" w:hAnsi="Times New Roman" w:cs="Times New Roman"/>
          <w:color w:val="auto"/>
          <w:sz w:val="24"/>
        </w:rPr>
        <w:t>日通过原德清县环境保护局审批，审批文号为德环建（2018）36号。</w:t>
      </w:r>
      <w:r>
        <w:rPr>
          <w:rFonts w:hint="eastAsia" w:ascii="Times New Roman" w:hAnsi="Times New Roman" w:cs="Times New Roman"/>
          <w:color w:val="auto"/>
          <w:sz w:val="24"/>
          <w:lang w:eastAsia="zh-CN"/>
        </w:rPr>
        <w:t>该项目于</w:t>
      </w:r>
      <w:r>
        <w:rPr>
          <w:rFonts w:hint="eastAsia" w:ascii="Times New Roman" w:hAnsi="Times New Roman" w:cs="Times New Roman"/>
          <w:color w:val="auto"/>
          <w:sz w:val="24"/>
          <w:lang w:val="en-US" w:eastAsia="zh-CN"/>
        </w:rPr>
        <w:t>2021年6月自主验收。</w:t>
      </w:r>
    </w:p>
    <w:p w14:paraId="41354842">
      <w:pPr>
        <w:adjustRightInd w:val="0"/>
        <w:snapToGrid w:val="0"/>
        <w:spacing w:line="36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企业于2020年8月14日申领了国家版排污许可证，具体如下表所示。</w:t>
      </w:r>
    </w:p>
    <w:p w14:paraId="56EF276A">
      <w:pPr>
        <w:jc w:val="center"/>
        <w:rPr>
          <w:rFonts w:eastAsia="黑体"/>
          <w:b/>
          <w:sz w:val="24"/>
          <w:szCs w:val="24"/>
        </w:rPr>
      </w:pPr>
      <w:r>
        <w:rPr>
          <w:rFonts w:hint="eastAsia" w:eastAsia="黑体"/>
          <w:b/>
          <w:bCs/>
          <w:color w:val="000000"/>
          <w:sz w:val="24"/>
          <w:szCs w:val="24"/>
          <w:lang w:val="en-US" w:eastAsia="zh-CN"/>
        </w:rPr>
        <w:t>企业原有项目批验及排污许可证申领</w:t>
      </w:r>
      <w:r>
        <w:rPr>
          <w:rFonts w:hint="eastAsia" w:eastAsia="黑体"/>
          <w:b/>
          <w:bCs/>
          <w:color w:val="000000"/>
          <w:sz w:val="24"/>
          <w:szCs w:val="24"/>
        </w:rPr>
        <w:t>情况汇总表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37"/>
        <w:gridCol w:w="1455"/>
        <w:gridCol w:w="1545"/>
        <w:gridCol w:w="769"/>
        <w:gridCol w:w="1575"/>
        <w:gridCol w:w="702"/>
      </w:tblGrid>
      <w:tr w14:paraId="70B0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noWrap w:val="0"/>
            <w:vAlign w:val="center"/>
          </w:tcPr>
          <w:p w14:paraId="3F1742D2">
            <w:pPr>
              <w:jc w:val="center"/>
              <w:rPr>
                <w:rFonts w:hint="eastAsia" w:eastAsia="宋体"/>
                <w:b/>
                <w:bCs/>
                <w:color w:val="000000"/>
                <w:sz w:val="21"/>
                <w:szCs w:val="21"/>
                <w:lang w:val="en-US" w:eastAsia="zh-CN"/>
              </w:rPr>
            </w:pPr>
            <w:r>
              <w:rPr>
                <w:rFonts w:hint="eastAsia"/>
                <w:b/>
                <w:bCs/>
                <w:color w:val="000000"/>
                <w:sz w:val="21"/>
                <w:szCs w:val="21"/>
                <w:lang w:val="en-US" w:eastAsia="zh-CN"/>
              </w:rPr>
              <w:t>项目名称</w:t>
            </w:r>
          </w:p>
        </w:tc>
        <w:tc>
          <w:tcPr>
            <w:tcW w:w="1537" w:type="dxa"/>
            <w:noWrap w:val="0"/>
            <w:vAlign w:val="center"/>
          </w:tcPr>
          <w:p w14:paraId="589A60AE">
            <w:pPr>
              <w:jc w:val="center"/>
              <w:rPr>
                <w:rFonts w:hint="default" w:eastAsia="宋体"/>
                <w:b/>
                <w:bCs/>
                <w:color w:val="000000"/>
                <w:sz w:val="21"/>
                <w:szCs w:val="21"/>
                <w:lang w:val="en-US" w:eastAsia="zh-CN"/>
              </w:rPr>
            </w:pPr>
            <w:r>
              <w:rPr>
                <w:rFonts w:hint="eastAsia"/>
                <w:b/>
                <w:bCs/>
                <w:color w:val="000000"/>
                <w:sz w:val="21"/>
                <w:szCs w:val="21"/>
                <w:lang w:val="en-US" w:eastAsia="zh-CN"/>
              </w:rPr>
              <w:t>审批文号</w:t>
            </w:r>
          </w:p>
        </w:tc>
        <w:tc>
          <w:tcPr>
            <w:tcW w:w="1455" w:type="dxa"/>
            <w:noWrap w:val="0"/>
            <w:vAlign w:val="center"/>
          </w:tcPr>
          <w:p w14:paraId="28DA4DA6">
            <w:pPr>
              <w:jc w:val="center"/>
              <w:rPr>
                <w:rFonts w:hint="default" w:eastAsia="宋体"/>
                <w:b/>
                <w:color w:val="000000"/>
                <w:sz w:val="21"/>
                <w:szCs w:val="21"/>
                <w:lang w:val="en-US" w:eastAsia="zh-CN"/>
              </w:rPr>
            </w:pPr>
            <w:r>
              <w:rPr>
                <w:rFonts w:hint="eastAsia"/>
                <w:b/>
                <w:color w:val="000000"/>
                <w:sz w:val="21"/>
                <w:szCs w:val="21"/>
                <w:lang w:val="en-US" w:eastAsia="zh-CN"/>
              </w:rPr>
              <w:t>验收</w:t>
            </w:r>
          </w:p>
        </w:tc>
        <w:tc>
          <w:tcPr>
            <w:tcW w:w="4591" w:type="dxa"/>
            <w:gridSpan w:val="4"/>
            <w:noWrap w:val="0"/>
            <w:vAlign w:val="center"/>
          </w:tcPr>
          <w:p w14:paraId="3F0922DD">
            <w:pPr>
              <w:jc w:val="center"/>
              <w:rPr>
                <w:rFonts w:hint="eastAsia"/>
                <w:b/>
                <w:color w:val="000000"/>
                <w:sz w:val="21"/>
                <w:szCs w:val="21"/>
                <w:lang w:val="en-US" w:eastAsia="zh-CN"/>
              </w:rPr>
            </w:pPr>
            <w:r>
              <w:rPr>
                <w:rFonts w:hint="eastAsia"/>
                <w:b/>
                <w:color w:val="000000"/>
                <w:sz w:val="21"/>
                <w:szCs w:val="21"/>
                <w:lang w:val="en-US" w:eastAsia="zh-CN"/>
              </w:rPr>
              <w:t>排污许可证</w:t>
            </w:r>
          </w:p>
        </w:tc>
      </w:tr>
      <w:tr w14:paraId="7B22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noWrap w:val="0"/>
            <w:vAlign w:val="center"/>
          </w:tcPr>
          <w:p w14:paraId="0DC817D5">
            <w:pPr>
              <w:jc w:val="center"/>
              <w:rPr>
                <w:rFonts w:hint="eastAsia"/>
                <w:b/>
                <w:bCs/>
                <w:color w:val="000000"/>
                <w:sz w:val="21"/>
                <w:szCs w:val="21"/>
              </w:rPr>
            </w:pPr>
            <w:r>
              <w:rPr>
                <w:rFonts w:hint="eastAsia" w:ascii="Times New Roman" w:hAnsi="Times New Roman" w:cs="Times New Roman"/>
                <w:sz w:val="21"/>
                <w:szCs w:val="21"/>
              </w:rPr>
              <w:t>年产5000万件电子装饰面板项目</w:t>
            </w:r>
          </w:p>
        </w:tc>
        <w:tc>
          <w:tcPr>
            <w:tcW w:w="1537" w:type="dxa"/>
            <w:noWrap w:val="0"/>
            <w:vAlign w:val="center"/>
          </w:tcPr>
          <w:p w14:paraId="7ABB543C">
            <w:pPr>
              <w:jc w:val="center"/>
              <w:rPr>
                <w:rFonts w:hint="eastAsia" w:ascii="Times New Roman" w:hAnsi="Times New Roman" w:cs="Times New Roman"/>
                <w:sz w:val="21"/>
                <w:szCs w:val="21"/>
              </w:rPr>
            </w:pPr>
            <w:r>
              <w:rPr>
                <w:rFonts w:hint="eastAsia" w:ascii="Times New Roman" w:hAnsi="Times New Roman" w:cs="Times New Roman"/>
                <w:sz w:val="21"/>
                <w:szCs w:val="21"/>
              </w:rPr>
              <w:t>德环建（2018）36号</w:t>
            </w:r>
          </w:p>
        </w:tc>
        <w:tc>
          <w:tcPr>
            <w:tcW w:w="1455" w:type="dxa"/>
            <w:noWrap w:val="0"/>
            <w:vAlign w:val="center"/>
          </w:tcPr>
          <w:p w14:paraId="499013B7">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2021年6月</w:t>
            </w:r>
          </w:p>
          <w:p w14:paraId="1B2390F5">
            <w:pPr>
              <w:jc w:val="cente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自主验收</w:t>
            </w:r>
          </w:p>
        </w:tc>
        <w:tc>
          <w:tcPr>
            <w:tcW w:w="1545" w:type="dxa"/>
            <w:noWrap w:val="0"/>
            <w:vAlign w:val="center"/>
          </w:tcPr>
          <w:p w14:paraId="5EF6A738">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91330521MA29K1R02G001P</w:t>
            </w:r>
          </w:p>
        </w:tc>
        <w:tc>
          <w:tcPr>
            <w:tcW w:w="769" w:type="dxa"/>
            <w:noWrap w:val="0"/>
            <w:vAlign w:val="center"/>
          </w:tcPr>
          <w:p w14:paraId="759D91FC">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简化管理</w:t>
            </w:r>
          </w:p>
        </w:tc>
        <w:tc>
          <w:tcPr>
            <w:tcW w:w="1575" w:type="dxa"/>
            <w:noWrap w:val="0"/>
            <w:vAlign w:val="center"/>
          </w:tcPr>
          <w:p w14:paraId="012E53C0">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w:t>
            </w:r>
            <w:r>
              <w:rPr>
                <w:rFonts w:hint="eastAsia"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31</w:t>
            </w:r>
            <w:r>
              <w:rPr>
                <w:rFonts w:hint="default" w:ascii="Times New Roman" w:hAnsi="Times New Roman" w:eastAsia="宋体" w:cs="Times New Roman"/>
                <w:sz w:val="21"/>
                <w:szCs w:val="21"/>
                <w:lang w:val="en-US" w:eastAsia="zh-CN"/>
              </w:rPr>
              <w:t>至202</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12-30</w:t>
            </w:r>
          </w:p>
        </w:tc>
        <w:tc>
          <w:tcPr>
            <w:tcW w:w="702" w:type="dxa"/>
            <w:noWrap w:val="0"/>
            <w:vAlign w:val="center"/>
          </w:tcPr>
          <w:p w14:paraId="69A37B69">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运行</w:t>
            </w:r>
          </w:p>
        </w:tc>
      </w:tr>
    </w:tbl>
    <w:p w14:paraId="7EC52D94">
      <w:pPr>
        <w:adjustRightInd w:val="0"/>
        <w:snapToGrid w:val="0"/>
        <w:spacing w:line="360" w:lineRule="auto"/>
        <w:ind w:firstLine="480" w:firstLineChars="200"/>
        <w:jc w:val="both"/>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sz w:val="24"/>
          <w:lang w:val="en-US" w:eastAsia="zh-CN"/>
        </w:rPr>
        <w:t>自投产后企业效益良好，但由于</w:t>
      </w:r>
      <w:r>
        <w:rPr>
          <w:rFonts w:hint="default" w:ascii="Times New Roman" w:hAnsi="Times New Roman" w:eastAsia="宋体" w:cs="Times New Roman"/>
          <w:sz w:val="24"/>
          <w:lang w:val="en-US" w:eastAsia="zh-CN"/>
        </w:rPr>
        <w:t>在多年实际生产及销售中发现，部分室外及腐蚀环境使用金属装饰件表面耐候性不足，盐雾试验中耐腐蚀效果较同行业有镍封闭金属装饰件差，使用寿命更短，不能满足买方使用要求，产品竞争力不足，故为提高金属装饰件封孔效果、扩大生产规模、丰富产品种类</w:t>
      </w:r>
      <w:r>
        <w:rPr>
          <w:rFonts w:hint="eastAsia" w:ascii="Times New Roman" w:hAnsi="Times New Roman" w:eastAsia="宋体" w:cs="Times New Roman"/>
          <w:sz w:val="24"/>
          <w:lang w:val="en-US" w:eastAsia="zh-CN"/>
        </w:rPr>
        <w:t>、提高产品竞争力，</w:t>
      </w:r>
      <w:r>
        <w:rPr>
          <w:rFonts w:hint="default" w:ascii="Times New Roman" w:hAnsi="Times New Roman" w:eastAsia="宋体" w:cs="Times New Roman"/>
          <w:sz w:val="24"/>
          <w:lang w:val="en-US" w:eastAsia="zh-CN"/>
        </w:rPr>
        <w:t>项目</w:t>
      </w:r>
      <w:r>
        <w:rPr>
          <w:rFonts w:hint="eastAsia" w:ascii="Times New Roman" w:hAnsi="Times New Roman" w:eastAsia="宋体" w:cs="Times New Roman"/>
          <w:sz w:val="24"/>
          <w:lang w:val="en-US" w:eastAsia="zh-CN"/>
        </w:rPr>
        <w:t>利用原有厂房</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并</w:t>
      </w:r>
      <w:r>
        <w:rPr>
          <w:rFonts w:hint="default" w:ascii="Times New Roman" w:hAnsi="Times New Roman" w:eastAsia="宋体" w:cs="Times New Roman"/>
          <w:sz w:val="24"/>
          <w:lang w:val="en-US" w:eastAsia="zh-CN"/>
        </w:rPr>
        <w:t>新增一条有镍封闭阳极氧化线、阳极氧化打样线、喷漆打样室</w:t>
      </w:r>
      <w:r>
        <w:rPr>
          <w:rFonts w:hint="default" w:ascii="Times New Roman" w:hAnsi="Times New Roman" w:eastAsia="宋体" w:cs="Times New Roman"/>
          <w:color w:val="auto"/>
          <w:sz w:val="24"/>
          <w:lang w:val="en-US" w:eastAsia="zh-CN"/>
        </w:rPr>
        <w:t>及其他相关生产设备，形成</w:t>
      </w:r>
      <w:r>
        <w:rPr>
          <w:rFonts w:hint="eastAsia" w:ascii="Times New Roman" w:hAnsi="Times New Roman" w:eastAsia="宋体" w:cs="Times New Roman"/>
          <w:color w:val="auto"/>
          <w:sz w:val="24"/>
          <w:lang w:val="en-US" w:eastAsia="zh-CN"/>
        </w:rPr>
        <w:t>年产2000万件智能操控面板项目</w:t>
      </w:r>
      <w:r>
        <w:rPr>
          <w:rFonts w:hint="default" w:ascii="Times New Roman" w:hAnsi="Times New Roman" w:eastAsia="宋体" w:cs="Times New Roman"/>
          <w:color w:val="auto"/>
          <w:sz w:val="24"/>
          <w:lang w:val="en-US" w:eastAsia="zh-CN"/>
        </w:rPr>
        <w:t>的生产能力，该项目已由德清县经济和信息化局进行了赋码备案，备案文号为：</w:t>
      </w:r>
      <w:r>
        <w:rPr>
          <w:rFonts w:hint="eastAsia" w:ascii="Times New Roman" w:hAnsi="Times New Roman" w:eastAsia="宋体" w:cs="Times New Roman"/>
          <w:color w:val="auto"/>
          <w:sz w:val="24"/>
          <w:lang w:val="en-US" w:eastAsia="zh-CN"/>
        </w:rPr>
        <w:t>2303-330521-07-02-564203</w:t>
      </w:r>
      <w:r>
        <w:rPr>
          <w:rFonts w:hint="default" w:ascii="Times New Roman" w:hAnsi="Times New Roman" w:eastAsia="宋体" w:cs="Times New Roman"/>
          <w:color w:val="auto"/>
          <w:sz w:val="24"/>
          <w:lang w:val="en-US" w:eastAsia="zh-CN"/>
        </w:rPr>
        <w:t>。</w:t>
      </w:r>
    </w:p>
    <w:p w14:paraId="7B317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szCs w:val="24"/>
          <w:lang w:val="en-US" w:eastAsia="zh-CN"/>
        </w:rPr>
      </w:pPr>
    </w:p>
    <w:p w14:paraId="01FCE5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szCs w:val="24"/>
          <w:lang w:val="en-US" w:eastAsia="zh-CN"/>
        </w:rPr>
      </w:pPr>
    </w:p>
    <w:p w14:paraId="3F4D37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szCs w:val="24"/>
          <w:lang w:val="en-US" w:eastAsia="zh-CN"/>
        </w:rPr>
      </w:pPr>
    </w:p>
    <w:p w14:paraId="1BD252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szCs w:val="24"/>
          <w:lang w:val="en-US" w:eastAsia="zh-CN"/>
        </w:rPr>
      </w:pPr>
    </w:p>
    <w:p w14:paraId="463916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szCs w:val="24"/>
          <w:lang w:val="en-US" w:eastAsia="zh-CN"/>
        </w:rPr>
      </w:pPr>
    </w:p>
    <w:p w14:paraId="0978C1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、生产工艺</w:t>
      </w:r>
    </w:p>
    <w:p w14:paraId="1A3BF382">
      <w:pPr>
        <w:pStyle w:val="2"/>
        <w:spacing w:before="0" w:after="0" w:line="360" w:lineRule="auto"/>
        <w:ind w:left="0" w:leftChars="0" w:firstLine="0" w:firstLineChars="0"/>
        <w:rPr>
          <w:rFonts w:hint="default" w:ascii="Times New Roman" w:hAnsi="Times New Roman" w:eastAsia="宋体" w:cs="Times New Roman"/>
          <w:b/>
          <w:bCs/>
          <w:szCs w:val="24"/>
        </w:rPr>
      </w:pPr>
    </w:p>
    <w:p w14:paraId="6904EB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object>
          <v:shape id="_x0000_i1025" o:spt="75" type="#_x0000_t75" style="height:425.75pt;width:396.85pt;" o:ole="t" filled="f" o:preferrelative="t" stroked="f" coordsize="21600,21600">
            <v:path/>
            <v:fill on="f" focussize="0,0"/>
            <v:stroke on="f"/>
            <v:imagedata r:id="rId5" o:title=""/>
            <o:lock v:ext="edit" aspectratio="f"/>
            <w10:wrap type="none"/>
            <w10:anchorlock/>
          </v:shape>
          <o:OLEObject Type="Embed" ProgID="SmartDraw.2" ShapeID="_x0000_i1025" DrawAspect="Content" ObjectID="_1468075725" r:id="rId4">
            <o:LockedField>false</o:LockedField>
          </o:OLEObject>
        </w:object>
      </w:r>
    </w:p>
    <w:p w14:paraId="72765888">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图</w:t>
      </w:r>
      <w:r>
        <w:rPr>
          <w:rFonts w:hint="eastAsia" w:ascii="Times New Roman" w:hAnsi="Times New Roman" w:eastAsia="黑体" w:cs="Times New Roman"/>
          <w:b/>
          <w:bCs/>
          <w:sz w:val="24"/>
          <w:szCs w:val="24"/>
          <w:lang w:val="en-US" w:eastAsia="zh-CN"/>
        </w:rPr>
        <w:t>4.2</w:t>
      </w:r>
      <w:r>
        <w:rPr>
          <w:rFonts w:hint="default" w:ascii="Times New Roman" w:hAnsi="Times New Roman" w:eastAsia="黑体" w:cs="Times New Roman"/>
          <w:b/>
          <w:bCs/>
          <w:sz w:val="24"/>
          <w:szCs w:val="24"/>
        </w:rPr>
        <w:t>-</w:t>
      </w:r>
      <w:r>
        <w:rPr>
          <w:rFonts w:hint="eastAsia" w:ascii="Times New Roman" w:hAnsi="Times New Roman" w:eastAsia="黑体" w:cs="Times New Roman"/>
          <w:b/>
          <w:bCs/>
          <w:sz w:val="24"/>
          <w:szCs w:val="24"/>
          <w:lang w:val="en-US" w:eastAsia="zh-CN"/>
        </w:rPr>
        <w:t>1</w:t>
      </w:r>
      <w:r>
        <w:rPr>
          <w:rFonts w:hint="default" w:ascii="Times New Roman" w:hAnsi="Times New Roman" w:eastAsia="黑体" w:cs="Times New Roman"/>
          <w:b/>
          <w:bCs/>
          <w:sz w:val="24"/>
          <w:szCs w:val="24"/>
        </w:rPr>
        <w:t xml:space="preserve"> </w:t>
      </w:r>
      <w:r>
        <w:rPr>
          <w:rFonts w:hint="default" w:ascii="Times New Roman" w:hAnsi="Times New Roman" w:eastAsia="黑体" w:cs="Times New Roman"/>
          <w:b/>
          <w:bCs/>
          <w:sz w:val="24"/>
          <w:szCs w:val="24"/>
          <w:lang w:val="en-US" w:eastAsia="zh-CN"/>
        </w:rPr>
        <w:t>本项目</w:t>
      </w:r>
      <w:r>
        <w:rPr>
          <w:rFonts w:hint="eastAsia" w:ascii="Times New Roman" w:hAnsi="Times New Roman" w:eastAsia="黑体" w:cs="Times New Roman"/>
          <w:b/>
          <w:bCs/>
          <w:sz w:val="24"/>
          <w:szCs w:val="24"/>
          <w:lang w:eastAsia="zh-CN"/>
        </w:rPr>
        <w:t>金属面板</w:t>
      </w:r>
      <w:r>
        <w:rPr>
          <w:rFonts w:hint="default" w:ascii="Times New Roman" w:hAnsi="Times New Roman" w:eastAsia="黑体" w:cs="Times New Roman"/>
          <w:b/>
          <w:bCs/>
          <w:sz w:val="24"/>
          <w:szCs w:val="24"/>
        </w:rPr>
        <w:t>工艺流程图（噪声伴随整个工艺流程）</w:t>
      </w:r>
    </w:p>
    <w:p w14:paraId="668FC46B">
      <w:pPr>
        <w:pStyle w:val="6"/>
        <w:adjustRightInd w:val="0"/>
        <w:spacing w:before="0" w:after="0" w:line="260" w:lineRule="auto"/>
        <w:ind w:right="0"/>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object>
          <v:shape id="_x0000_i1026" o:spt="75" type="#_x0000_t75" style="height:653.1pt;width:328.8pt;" o:ole="t" filled="f" o:preferrelative="t" stroked="f" coordsize="21600,21600">
            <v:path/>
            <v:fill on="f" focussize="0,0"/>
            <v:stroke on="f"/>
            <v:imagedata r:id="rId7" o:title=""/>
            <o:lock v:ext="edit" aspectratio="f"/>
            <w10:wrap type="none"/>
            <w10:anchorlock/>
          </v:shape>
          <o:OLEObject Type="Embed" ProgID="SmartDraw.2" ShapeID="_x0000_i1026" DrawAspect="Content" ObjectID="_1468075726" r:id="rId6">
            <o:LockedField>false</o:LockedField>
          </o:OLEObject>
        </w:object>
      </w:r>
    </w:p>
    <w:p w14:paraId="0E33A506">
      <w:pPr>
        <w:pStyle w:val="6"/>
        <w:adjustRightInd w:val="0"/>
        <w:spacing w:before="0" w:after="0" w:line="260" w:lineRule="auto"/>
        <w:ind w:right="0"/>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图</w:t>
      </w:r>
      <w:r>
        <w:rPr>
          <w:rFonts w:hint="eastAsia" w:ascii="Times New Roman" w:hAnsi="Times New Roman" w:eastAsia="黑体" w:cs="Times New Roman"/>
          <w:b/>
          <w:bCs/>
          <w:sz w:val="24"/>
          <w:szCs w:val="24"/>
          <w:lang w:val="en-US" w:eastAsia="zh-CN"/>
        </w:rPr>
        <w:t>4.2</w:t>
      </w:r>
      <w:r>
        <w:rPr>
          <w:rFonts w:hint="default" w:ascii="Times New Roman" w:hAnsi="Times New Roman" w:eastAsia="黑体" w:cs="Times New Roman"/>
          <w:b/>
          <w:bCs/>
          <w:sz w:val="24"/>
          <w:szCs w:val="24"/>
        </w:rPr>
        <w:t>-</w:t>
      </w:r>
      <w:r>
        <w:rPr>
          <w:rFonts w:hint="eastAsia" w:ascii="Times New Roman" w:hAnsi="Times New Roman" w:eastAsia="黑体" w:cs="Times New Roman"/>
          <w:b/>
          <w:bCs/>
          <w:sz w:val="24"/>
          <w:szCs w:val="24"/>
          <w:lang w:val="en-US" w:eastAsia="zh-CN"/>
        </w:rPr>
        <w:t>2</w:t>
      </w:r>
      <w:r>
        <w:rPr>
          <w:rFonts w:hint="default" w:ascii="Times New Roman" w:hAnsi="Times New Roman" w:eastAsia="黑体" w:cs="Times New Roman"/>
          <w:b/>
          <w:bCs/>
          <w:sz w:val="24"/>
          <w:szCs w:val="24"/>
        </w:rPr>
        <w:t xml:space="preserve"> </w:t>
      </w:r>
      <w:r>
        <w:rPr>
          <w:rFonts w:hint="default" w:ascii="Times New Roman" w:hAnsi="Times New Roman" w:eastAsia="黑体" w:cs="Times New Roman"/>
          <w:b/>
          <w:bCs/>
          <w:sz w:val="24"/>
          <w:szCs w:val="24"/>
          <w:lang w:val="en-US" w:eastAsia="zh-CN"/>
        </w:rPr>
        <w:t>本项目</w:t>
      </w:r>
      <w:r>
        <w:rPr>
          <w:rFonts w:hint="eastAsia" w:eastAsia="黑体" w:cs="Times New Roman"/>
          <w:b/>
          <w:bCs/>
          <w:sz w:val="24"/>
          <w:szCs w:val="24"/>
          <w:lang w:eastAsia="zh-CN"/>
        </w:rPr>
        <w:t>阳极氧化</w:t>
      </w:r>
      <w:r>
        <w:rPr>
          <w:rFonts w:hint="default" w:ascii="Times New Roman" w:hAnsi="Times New Roman" w:eastAsia="黑体" w:cs="Times New Roman"/>
          <w:b/>
          <w:bCs/>
          <w:sz w:val="24"/>
          <w:szCs w:val="24"/>
        </w:rPr>
        <w:t>工艺流程图（噪声伴随整个工艺流程）</w:t>
      </w:r>
    </w:p>
    <w:p w14:paraId="271F1D78">
      <w:pPr>
        <w:pStyle w:val="6"/>
        <w:adjustRightInd w:val="0"/>
        <w:spacing w:before="0" w:after="0" w:line="260" w:lineRule="auto"/>
        <w:ind w:right="0"/>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object>
          <v:shape id="_x0000_i1027" o:spt="75" type="#_x0000_t75" style="height:305.85pt;width:360.45pt;" o:ole="t" filled="f" o:preferrelative="t" stroked="f" coordsize="21600,21600">
            <v:path/>
            <v:fill on="f" focussize="0,0"/>
            <v:stroke on="f"/>
            <v:imagedata r:id="rId9" o:title=""/>
            <o:lock v:ext="edit" aspectratio="f"/>
            <w10:wrap type="none"/>
            <w10:anchorlock/>
          </v:shape>
          <o:OLEObject Type="Embed" ProgID="SmartDraw.2" ShapeID="_x0000_i1027" DrawAspect="Content" ObjectID="_1468075727" r:id="rId8">
            <o:LockedField>false</o:LockedField>
          </o:OLEObject>
        </w:object>
      </w:r>
    </w:p>
    <w:p w14:paraId="69E48216">
      <w:pPr>
        <w:pStyle w:val="6"/>
        <w:adjustRightInd w:val="0"/>
        <w:spacing w:before="0" w:after="0" w:line="260" w:lineRule="auto"/>
        <w:ind w:right="0"/>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图</w:t>
      </w:r>
      <w:r>
        <w:rPr>
          <w:rFonts w:hint="eastAsia" w:ascii="Times New Roman" w:hAnsi="Times New Roman" w:eastAsia="黑体" w:cs="Times New Roman"/>
          <w:b/>
          <w:bCs/>
          <w:sz w:val="24"/>
          <w:szCs w:val="24"/>
          <w:lang w:val="en-US" w:eastAsia="zh-CN"/>
        </w:rPr>
        <w:t>4.2</w:t>
      </w:r>
      <w:r>
        <w:rPr>
          <w:rFonts w:hint="default" w:ascii="Times New Roman" w:hAnsi="Times New Roman" w:eastAsia="黑体" w:cs="Times New Roman"/>
          <w:b/>
          <w:bCs/>
          <w:sz w:val="24"/>
          <w:szCs w:val="24"/>
        </w:rPr>
        <w:t>-</w:t>
      </w:r>
      <w:r>
        <w:rPr>
          <w:rFonts w:hint="eastAsia" w:ascii="Times New Roman" w:hAnsi="Times New Roman" w:eastAsia="黑体" w:cs="Times New Roman"/>
          <w:b/>
          <w:bCs/>
          <w:sz w:val="24"/>
          <w:szCs w:val="24"/>
          <w:lang w:val="en-US" w:eastAsia="zh-CN"/>
        </w:rPr>
        <w:t>3</w:t>
      </w:r>
      <w:r>
        <w:rPr>
          <w:rFonts w:hint="default" w:ascii="Times New Roman" w:hAnsi="Times New Roman" w:eastAsia="黑体" w:cs="Times New Roman"/>
          <w:b/>
          <w:bCs/>
          <w:sz w:val="24"/>
          <w:szCs w:val="24"/>
        </w:rPr>
        <w:t xml:space="preserve"> </w:t>
      </w:r>
      <w:r>
        <w:rPr>
          <w:rFonts w:hint="default" w:ascii="Times New Roman" w:hAnsi="Times New Roman" w:eastAsia="黑体" w:cs="Times New Roman"/>
          <w:b/>
          <w:bCs/>
          <w:sz w:val="24"/>
          <w:szCs w:val="24"/>
          <w:lang w:val="en-US" w:eastAsia="zh-CN"/>
        </w:rPr>
        <w:t>本项目</w:t>
      </w:r>
      <w:r>
        <w:rPr>
          <w:rFonts w:hint="eastAsia" w:eastAsia="黑体" w:cs="Times New Roman"/>
          <w:b/>
          <w:bCs/>
          <w:sz w:val="24"/>
          <w:szCs w:val="24"/>
          <w:lang w:eastAsia="zh-CN"/>
        </w:rPr>
        <w:t>喷涂</w:t>
      </w:r>
      <w:r>
        <w:rPr>
          <w:rFonts w:hint="default" w:ascii="Times New Roman" w:hAnsi="Times New Roman" w:eastAsia="黑体" w:cs="Times New Roman"/>
          <w:b/>
          <w:bCs/>
          <w:sz w:val="24"/>
          <w:szCs w:val="24"/>
        </w:rPr>
        <w:t>工艺流程图（噪声伴随整个工艺流程）</w:t>
      </w:r>
      <w:r>
        <w:rPr>
          <w:rFonts w:hint="default" w:ascii="Times New Roman" w:hAnsi="Times New Roman" w:eastAsia="黑体" w:cs="Times New Roman"/>
          <w:b/>
          <w:bCs/>
          <w:sz w:val="24"/>
          <w:szCs w:val="24"/>
        </w:rPr>
        <w:object>
          <v:shape id="_x0000_i1028" o:spt="75" type="#_x0000_t75" style="height:441.35pt;width:411pt;" o:ole="t" filled="f" o:preferrelative="t" stroked="f" coordsize="21600,21600">
            <v:path/>
            <v:fill on="f" focussize="0,0"/>
            <v:stroke on="f"/>
            <v:imagedata r:id="rId11" o:title=""/>
            <o:lock v:ext="edit" aspectratio="f"/>
            <w10:wrap type="none"/>
            <w10:anchorlock/>
          </v:shape>
          <o:OLEObject Type="Embed" ProgID="SmartDraw.2" ShapeID="_x0000_i1028" DrawAspect="Content" ObjectID="_1468075728" r:id="rId10">
            <o:LockedField>false</o:LockedField>
          </o:OLEObject>
        </w:object>
      </w:r>
    </w:p>
    <w:p w14:paraId="1995476C">
      <w:pPr>
        <w:pStyle w:val="6"/>
        <w:adjustRightInd w:val="0"/>
        <w:spacing w:before="0" w:after="0" w:line="260" w:lineRule="auto"/>
        <w:ind w:right="0"/>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图</w:t>
      </w:r>
      <w:r>
        <w:rPr>
          <w:rFonts w:hint="eastAsia" w:ascii="Times New Roman" w:hAnsi="Times New Roman" w:eastAsia="黑体" w:cs="Times New Roman"/>
          <w:b/>
          <w:bCs/>
          <w:sz w:val="24"/>
          <w:szCs w:val="24"/>
          <w:lang w:val="en-US" w:eastAsia="zh-CN"/>
        </w:rPr>
        <w:t>4.2</w:t>
      </w:r>
      <w:r>
        <w:rPr>
          <w:rFonts w:hint="default" w:ascii="Times New Roman" w:hAnsi="Times New Roman" w:eastAsia="黑体" w:cs="Times New Roman"/>
          <w:b/>
          <w:bCs/>
          <w:sz w:val="24"/>
          <w:szCs w:val="24"/>
        </w:rPr>
        <w:t>-</w:t>
      </w:r>
      <w:r>
        <w:rPr>
          <w:rFonts w:hint="eastAsia" w:ascii="Times New Roman" w:hAnsi="Times New Roman" w:eastAsia="黑体" w:cs="Times New Roman"/>
          <w:b/>
          <w:bCs/>
          <w:sz w:val="24"/>
          <w:szCs w:val="24"/>
          <w:lang w:val="en-US" w:eastAsia="zh-CN"/>
        </w:rPr>
        <w:t>4</w:t>
      </w:r>
      <w:r>
        <w:rPr>
          <w:rFonts w:hint="default" w:ascii="Times New Roman" w:hAnsi="Times New Roman" w:eastAsia="黑体" w:cs="Times New Roman"/>
          <w:b/>
          <w:bCs/>
          <w:sz w:val="24"/>
          <w:szCs w:val="24"/>
        </w:rPr>
        <w:t xml:space="preserve"> </w:t>
      </w:r>
      <w:r>
        <w:rPr>
          <w:rFonts w:hint="default" w:ascii="Times New Roman" w:hAnsi="Times New Roman" w:eastAsia="黑体" w:cs="Times New Roman"/>
          <w:b/>
          <w:bCs/>
          <w:sz w:val="24"/>
          <w:szCs w:val="24"/>
          <w:lang w:val="en-US" w:eastAsia="zh-CN"/>
        </w:rPr>
        <w:t>本项目</w:t>
      </w:r>
      <w:r>
        <w:rPr>
          <w:rFonts w:hint="eastAsia" w:eastAsia="黑体" w:cs="Times New Roman"/>
          <w:b/>
          <w:bCs/>
          <w:sz w:val="24"/>
          <w:szCs w:val="24"/>
          <w:lang w:eastAsia="zh-CN"/>
        </w:rPr>
        <w:t>玻璃</w:t>
      </w:r>
      <w:r>
        <w:rPr>
          <w:rFonts w:hint="eastAsia" w:ascii="Times New Roman" w:hAnsi="Times New Roman" w:eastAsia="黑体" w:cs="Times New Roman"/>
          <w:b/>
          <w:bCs/>
          <w:sz w:val="24"/>
          <w:szCs w:val="24"/>
          <w:lang w:eastAsia="zh-CN"/>
        </w:rPr>
        <w:t>面板</w:t>
      </w:r>
      <w:r>
        <w:rPr>
          <w:rFonts w:hint="default" w:ascii="Times New Roman" w:hAnsi="Times New Roman" w:eastAsia="黑体" w:cs="Times New Roman"/>
          <w:b/>
          <w:bCs/>
          <w:sz w:val="24"/>
          <w:szCs w:val="24"/>
        </w:rPr>
        <w:t>工艺流程图（噪声伴随整个工艺流程）</w:t>
      </w:r>
    </w:p>
    <w:p w14:paraId="36B5BF8C">
      <w:pPr>
        <w:pStyle w:val="6"/>
        <w:adjustRightInd w:val="0"/>
        <w:spacing w:before="0" w:after="0" w:line="260" w:lineRule="auto"/>
        <w:ind w:right="0"/>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object>
          <v:shape id="_x0000_i1029" o:spt="75" type="#_x0000_t75" style="height:395.3pt;width:410.65pt;" o:ole="t" filled="f" o:preferrelative="t" stroked="f" coordsize="21600,21600">
            <v:path/>
            <v:fill on="f" focussize="0,0"/>
            <v:stroke on="f"/>
            <v:imagedata r:id="rId13" o:title=""/>
            <o:lock v:ext="edit" aspectratio="f"/>
            <w10:wrap type="none"/>
            <w10:anchorlock/>
          </v:shape>
          <o:OLEObject Type="Embed" ProgID="SmartDraw.2" ShapeID="_x0000_i1029" DrawAspect="Content" ObjectID="_1468075729" r:id="rId12">
            <o:LockedField>false</o:LockedField>
          </o:OLEObject>
        </w:object>
      </w:r>
    </w:p>
    <w:p w14:paraId="1AD1F2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000000"/>
          <w:sz w:val="24"/>
        </w:rPr>
      </w:pPr>
      <w:r>
        <w:rPr>
          <w:rFonts w:hint="default" w:ascii="Times New Roman" w:hAnsi="Times New Roman" w:eastAsia="黑体" w:cs="Times New Roman"/>
          <w:b/>
          <w:bCs/>
          <w:sz w:val="24"/>
          <w:szCs w:val="24"/>
        </w:rPr>
        <w:t>图</w:t>
      </w:r>
      <w:r>
        <w:rPr>
          <w:rFonts w:hint="eastAsia" w:ascii="Times New Roman" w:hAnsi="Times New Roman" w:eastAsia="黑体" w:cs="Times New Roman"/>
          <w:b/>
          <w:bCs/>
          <w:sz w:val="24"/>
          <w:szCs w:val="24"/>
          <w:lang w:val="en-US" w:eastAsia="zh-CN"/>
        </w:rPr>
        <w:t>4.2</w:t>
      </w:r>
      <w:r>
        <w:rPr>
          <w:rFonts w:hint="default" w:ascii="Times New Roman" w:hAnsi="Times New Roman" w:eastAsia="黑体" w:cs="Times New Roman"/>
          <w:b/>
          <w:bCs/>
          <w:sz w:val="24"/>
          <w:szCs w:val="24"/>
        </w:rPr>
        <w:t>-</w:t>
      </w:r>
      <w:r>
        <w:rPr>
          <w:rFonts w:hint="eastAsia" w:ascii="Times New Roman" w:hAnsi="Times New Roman" w:eastAsia="黑体" w:cs="Times New Roman"/>
          <w:b/>
          <w:bCs/>
          <w:sz w:val="24"/>
          <w:szCs w:val="24"/>
          <w:lang w:val="en-US" w:eastAsia="zh-CN"/>
        </w:rPr>
        <w:t>5</w:t>
      </w:r>
      <w:r>
        <w:rPr>
          <w:rFonts w:hint="default" w:ascii="Times New Roman" w:hAnsi="Times New Roman" w:eastAsia="黑体" w:cs="Times New Roman"/>
          <w:b/>
          <w:bCs/>
          <w:sz w:val="24"/>
          <w:szCs w:val="24"/>
        </w:rPr>
        <w:t xml:space="preserve"> </w:t>
      </w:r>
      <w:r>
        <w:rPr>
          <w:rFonts w:hint="default" w:ascii="Times New Roman" w:hAnsi="Times New Roman" w:eastAsia="黑体" w:cs="Times New Roman"/>
          <w:b/>
          <w:bCs/>
          <w:sz w:val="24"/>
          <w:szCs w:val="24"/>
          <w:lang w:val="en-US" w:eastAsia="zh-CN"/>
        </w:rPr>
        <w:t>本项目</w:t>
      </w:r>
      <w:r>
        <w:rPr>
          <w:rFonts w:hint="eastAsia" w:ascii="Times New Roman" w:hAnsi="Times New Roman" w:eastAsia="黑体" w:cs="Times New Roman"/>
          <w:b/>
          <w:bCs/>
          <w:sz w:val="24"/>
          <w:szCs w:val="24"/>
          <w:lang w:eastAsia="zh-CN"/>
        </w:rPr>
        <w:t>亚克力面板</w:t>
      </w:r>
      <w:r>
        <w:rPr>
          <w:rFonts w:hint="default" w:ascii="Times New Roman" w:hAnsi="Times New Roman" w:eastAsia="黑体" w:cs="Times New Roman"/>
          <w:b/>
          <w:bCs/>
          <w:sz w:val="24"/>
          <w:szCs w:val="24"/>
        </w:rPr>
        <w:t>工艺流程图（噪声伴随整个工艺流程）</w:t>
      </w:r>
    </w:p>
    <w:p w14:paraId="2A433F4F">
      <w:pPr>
        <w:pStyle w:val="6"/>
        <w:adjustRightInd w:val="0"/>
        <w:spacing w:before="0" w:after="0" w:line="260" w:lineRule="auto"/>
        <w:ind w:right="0"/>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object>
          <v:shape id="_x0000_i1030" o:spt="75" type="#_x0000_t75" style="height:333.35pt;width:396.85pt;" o:ole="t" filled="f" o:preferrelative="t" stroked="f" coordsize="21600,21600">
            <v:path/>
            <v:fill on="f" focussize="0,0"/>
            <v:stroke on="f"/>
            <v:imagedata r:id="rId15" o:title=""/>
            <o:lock v:ext="edit" aspectratio="f"/>
            <w10:wrap type="none"/>
            <w10:anchorlock/>
          </v:shape>
          <o:OLEObject Type="Embed" ProgID="SmartDraw.2" ShapeID="_x0000_i1030" DrawAspect="Content" ObjectID="_1468075730" r:id="rId14">
            <o:LockedField>false</o:LockedField>
          </o:OLEObject>
        </w:object>
      </w:r>
    </w:p>
    <w:p w14:paraId="7E401499">
      <w:pPr>
        <w:pStyle w:val="6"/>
        <w:adjustRightInd w:val="0"/>
        <w:spacing w:before="0" w:after="0" w:line="260" w:lineRule="auto"/>
        <w:ind w:right="0"/>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图</w:t>
      </w:r>
      <w:r>
        <w:rPr>
          <w:rFonts w:hint="eastAsia" w:ascii="Times New Roman" w:hAnsi="Times New Roman" w:eastAsia="黑体" w:cs="Times New Roman"/>
          <w:b/>
          <w:bCs/>
          <w:sz w:val="24"/>
          <w:szCs w:val="24"/>
          <w:lang w:val="en-US" w:eastAsia="zh-CN"/>
        </w:rPr>
        <w:t>4.2</w:t>
      </w:r>
      <w:r>
        <w:rPr>
          <w:rFonts w:hint="default" w:ascii="Times New Roman" w:hAnsi="Times New Roman" w:eastAsia="黑体" w:cs="Times New Roman"/>
          <w:b/>
          <w:bCs/>
          <w:sz w:val="24"/>
          <w:szCs w:val="24"/>
        </w:rPr>
        <w:t>-</w:t>
      </w:r>
      <w:r>
        <w:rPr>
          <w:rFonts w:hint="eastAsia" w:ascii="Times New Roman" w:hAnsi="Times New Roman" w:eastAsia="黑体" w:cs="Times New Roman"/>
          <w:b/>
          <w:bCs/>
          <w:sz w:val="24"/>
          <w:szCs w:val="24"/>
          <w:lang w:val="en-US" w:eastAsia="zh-CN"/>
        </w:rPr>
        <w:t>6</w:t>
      </w:r>
      <w:r>
        <w:rPr>
          <w:rFonts w:hint="default" w:ascii="Times New Roman" w:hAnsi="Times New Roman" w:eastAsia="黑体" w:cs="Times New Roman"/>
          <w:b/>
          <w:bCs/>
          <w:sz w:val="24"/>
          <w:szCs w:val="24"/>
        </w:rPr>
        <w:t xml:space="preserve"> </w:t>
      </w:r>
      <w:r>
        <w:rPr>
          <w:rFonts w:hint="default" w:ascii="Times New Roman" w:hAnsi="Times New Roman" w:eastAsia="黑体" w:cs="Times New Roman"/>
          <w:b/>
          <w:bCs/>
          <w:sz w:val="24"/>
          <w:szCs w:val="24"/>
          <w:lang w:val="en-US" w:eastAsia="zh-CN"/>
        </w:rPr>
        <w:t>本项目面膜标签类</w:t>
      </w:r>
      <w:r>
        <w:rPr>
          <w:rFonts w:hint="default" w:ascii="Times New Roman" w:hAnsi="Times New Roman" w:eastAsia="黑体" w:cs="Times New Roman"/>
          <w:b/>
          <w:bCs/>
          <w:sz w:val="24"/>
          <w:szCs w:val="24"/>
        </w:rPr>
        <w:t>工艺流程图（噪声伴随整个工艺流程）</w:t>
      </w:r>
    </w:p>
    <w:p w14:paraId="220E0A29">
      <w:pPr>
        <w:pStyle w:val="6"/>
        <w:adjustRightInd w:val="0"/>
        <w:spacing w:before="0" w:after="0" w:line="260" w:lineRule="auto"/>
        <w:ind w:right="0"/>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object>
          <v:shape id="_x0000_i1031" o:spt="75" type="#_x0000_t75" style="height:448.7pt;width:396.85pt;" o:ole="t" filled="f" o:preferrelative="t" stroked="f" coordsize="21600,21600">
            <v:path/>
            <v:fill on="f" focussize="0,0"/>
            <v:stroke on="f"/>
            <v:imagedata r:id="rId17" o:title=""/>
            <o:lock v:ext="edit" aspectratio="f"/>
            <w10:wrap type="none"/>
            <w10:anchorlock/>
          </v:shape>
          <o:OLEObject Type="Embed" ProgID="SmartDraw.2" ShapeID="_x0000_i1031" DrawAspect="Content" ObjectID="_1468075731" r:id="rId16">
            <o:LockedField>false</o:LockedField>
          </o:OLEObject>
        </w:object>
      </w:r>
    </w:p>
    <w:p w14:paraId="7DDBB7DD">
      <w:pPr>
        <w:pStyle w:val="6"/>
        <w:adjustRightInd w:val="0"/>
        <w:spacing w:before="0" w:after="0" w:line="260" w:lineRule="auto"/>
        <w:ind w:right="0"/>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图</w:t>
      </w:r>
      <w:r>
        <w:rPr>
          <w:rFonts w:hint="eastAsia" w:ascii="Times New Roman" w:hAnsi="Times New Roman" w:eastAsia="黑体" w:cs="Times New Roman"/>
          <w:b/>
          <w:bCs/>
          <w:sz w:val="24"/>
          <w:szCs w:val="24"/>
          <w:lang w:val="en-US" w:eastAsia="zh-CN"/>
        </w:rPr>
        <w:t>4.2</w:t>
      </w:r>
      <w:r>
        <w:rPr>
          <w:rFonts w:hint="default" w:ascii="Times New Roman" w:hAnsi="Times New Roman" w:eastAsia="黑体" w:cs="Times New Roman"/>
          <w:b/>
          <w:bCs/>
          <w:sz w:val="24"/>
          <w:szCs w:val="24"/>
        </w:rPr>
        <w:t>-</w:t>
      </w:r>
      <w:r>
        <w:rPr>
          <w:rFonts w:hint="eastAsia" w:ascii="Times New Roman" w:hAnsi="Times New Roman" w:eastAsia="黑体" w:cs="Times New Roman"/>
          <w:b/>
          <w:bCs/>
          <w:sz w:val="24"/>
          <w:szCs w:val="24"/>
          <w:lang w:val="en-US" w:eastAsia="zh-CN"/>
        </w:rPr>
        <w:t>7</w:t>
      </w:r>
      <w:r>
        <w:rPr>
          <w:rFonts w:hint="default" w:ascii="Times New Roman" w:hAnsi="Times New Roman" w:eastAsia="黑体" w:cs="Times New Roman"/>
          <w:b/>
          <w:bCs/>
          <w:sz w:val="24"/>
          <w:szCs w:val="24"/>
        </w:rPr>
        <w:t xml:space="preserve"> </w:t>
      </w:r>
      <w:r>
        <w:rPr>
          <w:rFonts w:hint="default" w:ascii="Times New Roman" w:hAnsi="Times New Roman" w:eastAsia="黑体" w:cs="Times New Roman"/>
          <w:b/>
          <w:bCs/>
          <w:sz w:val="24"/>
          <w:szCs w:val="24"/>
          <w:lang w:val="en-US" w:eastAsia="zh-CN"/>
        </w:rPr>
        <w:t>本项目</w:t>
      </w:r>
      <w:r>
        <w:rPr>
          <w:rFonts w:hint="eastAsia" w:eastAsia="黑体" w:cs="Times New Roman"/>
          <w:b/>
          <w:bCs/>
          <w:sz w:val="24"/>
          <w:szCs w:val="24"/>
          <w:lang w:val="en-US" w:eastAsia="zh-CN"/>
        </w:rPr>
        <w:t>印刷网版制作</w:t>
      </w:r>
      <w:r>
        <w:rPr>
          <w:rFonts w:hint="default" w:ascii="Times New Roman" w:hAnsi="Times New Roman" w:eastAsia="黑体" w:cs="Times New Roman"/>
          <w:b/>
          <w:bCs/>
          <w:sz w:val="24"/>
          <w:szCs w:val="24"/>
        </w:rPr>
        <w:t>工艺流程图（噪声伴随整个工艺流程）</w:t>
      </w:r>
    </w:p>
    <w:p w14:paraId="438EA42D">
      <w:pPr>
        <w:pStyle w:val="6"/>
        <w:adjustRightInd w:val="0"/>
        <w:spacing w:before="0" w:after="0" w:line="260" w:lineRule="auto"/>
        <w:ind w:right="0"/>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object>
          <v:shape id="_x0000_i1032" o:spt="75" type="#_x0000_t75" style="height:346.9pt;width:398.25pt;" o:ole="t" filled="f" o:preferrelative="t" stroked="f" coordsize="21600,21600">
            <v:path/>
            <v:fill on="f" focussize="0,0"/>
            <v:stroke on="f"/>
            <v:imagedata r:id="rId19" o:title=""/>
            <o:lock v:ext="edit" aspectratio="f"/>
            <w10:wrap type="none"/>
            <w10:anchorlock/>
          </v:shape>
          <o:OLEObject Type="Embed" ProgID="SmartDraw.2" ShapeID="_x0000_i1032" DrawAspect="Content" ObjectID="_1468075732" r:id="rId18">
            <o:LockedField>false</o:LockedField>
          </o:OLEObject>
        </w:object>
      </w:r>
    </w:p>
    <w:p w14:paraId="1CF2270E">
      <w:pPr>
        <w:pStyle w:val="6"/>
        <w:adjustRightInd w:val="0"/>
        <w:spacing w:before="0" w:after="0" w:line="260" w:lineRule="auto"/>
        <w:ind w:right="0"/>
        <w:jc w:val="center"/>
        <w:rPr>
          <w:rFonts w:hint="default" w:ascii="Times New Roman" w:hAnsi="Times New Roman" w:eastAsia="黑体" w:cs="Times New Roman"/>
          <w:b/>
          <w:bCs/>
          <w:sz w:val="24"/>
          <w:szCs w:val="24"/>
          <w:lang w:val="en-US" w:eastAsia="zh-CN"/>
        </w:rPr>
      </w:pPr>
      <w:r>
        <w:rPr>
          <w:rFonts w:hint="default" w:ascii="Times New Roman" w:hAnsi="Times New Roman" w:eastAsia="黑体" w:cs="Times New Roman"/>
          <w:b/>
          <w:bCs/>
          <w:sz w:val="24"/>
          <w:szCs w:val="24"/>
        </w:rPr>
        <w:t>图</w:t>
      </w:r>
      <w:r>
        <w:rPr>
          <w:rFonts w:hint="eastAsia" w:ascii="Times New Roman" w:hAnsi="Times New Roman" w:eastAsia="黑体" w:cs="Times New Roman"/>
          <w:b/>
          <w:bCs/>
          <w:sz w:val="24"/>
          <w:szCs w:val="24"/>
          <w:lang w:val="en-US" w:eastAsia="zh-CN"/>
        </w:rPr>
        <w:t>4.2</w:t>
      </w:r>
      <w:r>
        <w:rPr>
          <w:rFonts w:hint="default" w:ascii="Times New Roman" w:hAnsi="Times New Roman" w:eastAsia="黑体" w:cs="Times New Roman"/>
          <w:b/>
          <w:bCs/>
          <w:sz w:val="24"/>
          <w:szCs w:val="24"/>
        </w:rPr>
        <w:t>-</w:t>
      </w:r>
      <w:r>
        <w:rPr>
          <w:rFonts w:hint="eastAsia" w:ascii="Times New Roman" w:hAnsi="Times New Roman" w:eastAsia="黑体" w:cs="Times New Roman"/>
          <w:b/>
          <w:bCs/>
          <w:sz w:val="24"/>
          <w:szCs w:val="24"/>
          <w:lang w:val="en-US" w:eastAsia="zh-CN"/>
        </w:rPr>
        <w:t>8</w:t>
      </w:r>
      <w:r>
        <w:rPr>
          <w:rFonts w:hint="default" w:ascii="Times New Roman" w:hAnsi="Times New Roman" w:eastAsia="黑体" w:cs="Times New Roman"/>
          <w:b/>
          <w:bCs/>
          <w:sz w:val="24"/>
          <w:szCs w:val="24"/>
        </w:rPr>
        <w:t xml:space="preserve"> </w:t>
      </w:r>
      <w:r>
        <w:rPr>
          <w:rFonts w:hint="default" w:ascii="Times New Roman" w:hAnsi="Times New Roman" w:eastAsia="黑体" w:cs="Times New Roman"/>
          <w:b/>
          <w:bCs/>
          <w:sz w:val="24"/>
          <w:szCs w:val="24"/>
          <w:lang w:val="en-US" w:eastAsia="zh-CN"/>
        </w:rPr>
        <w:t>本项目</w:t>
      </w:r>
      <w:r>
        <w:rPr>
          <w:rFonts w:hint="eastAsia" w:eastAsia="黑体" w:cs="Times New Roman"/>
          <w:b/>
          <w:bCs/>
          <w:sz w:val="24"/>
          <w:szCs w:val="24"/>
          <w:lang w:val="en-US" w:eastAsia="zh-CN"/>
        </w:rPr>
        <w:t>喷漆打样</w:t>
      </w:r>
      <w:r>
        <w:rPr>
          <w:rFonts w:hint="default" w:ascii="Times New Roman" w:hAnsi="Times New Roman" w:eastAsia="黑体" w:cs="Times New Roman"/>
          <w:b/>
          <w:bCs/>
          <w:sz w:val="24"/>
          <w:szCs w:val="24"/>
        </w:rPr>
        <w:t>工艺流程图（噪声伴随整个工艺流程）</w:t>
      </w:r>
    </w:p>
    <w:p w14:paraId="16A4C5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szCs w:val="24"/>
          <w:lang w:val="en-US" w:eastAsia="zh-CN"/>
        </w:rPr>
      </w:pPr>
    </w:p>
    <w:p w14:paraId="3F11A0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、污染防治措施</w:t>
      </w:r>
    </w:p>
    <w:p w14:paraId="0AE640C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污染物治理措施汇总表</w:t>
      </w:r>
    </w:p>
    <w:tbl>
      <w:tblPr>
        <w:tblStyle w:val="7"/>
        <w:tblW w:w="8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7"/>
        <w:gridCol w:w="2111"/>
        <w:gridCol w:w="4907"/>
        <w:gridCol w:w="1099"/>
      </w:tblGrid>
      <w:tr w14:paraId="1CBA4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2498" w:type="dxa"/>
            <w:gridSpan w:val="2"/>
            <w:noWrap w:val="0"/>
            <w:vAlign w:val="center"/>
          </w:tcPr>
          <w:p w14:paraId="38ACDF14">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b/>
                <w:bCs/>
                <w:szCs w:val="21"/>
              </w:rPr>
            </w:pPr>
            <w:r>
              <w:rPr>
                <w:rFonts w:hint="default" w:ascii="Times New Roman" w:hAnsi="Times New Roman" w:eastAsia="宋体" w:cs="Times New Roman"/>
                <w:b/>
                <w:bCs/>
                <w:szCs w:val="21"/>
              </w:rPr>
              <w:t>类别</w:t>
            </w:r>
          </w:p>
        </w:tc>
        <w:tc>
          <w:tcPr>
            <w:tcW w:w="4907" w:type="dxa"/>
            <w:noWrap w:val="0"/>
            <w:vAlign w:val="center"/>
          </w:tcPr>
          <w:p w14:paraId="623ED523">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b/>
                <w:bCs/>
                <w:szCs w:val="21"/>
              </w:rPr>
            </w:pPr>
            <w:r>
              <w:rPr>
                <w:rFonts w:hint="default" w:ascii="Times New Roman" w:hAnsi="Times New Roman" w:eastAsia="宋体" w:cs="Times New Roman"/>
                <w:b/>
                <w:bCs/>
                <w:szCs w:val="21"/>
              </w:rPr>
              <w:t>防治措施</w:t>
            </w:r>
          </w:p>
        </w:tc>
        <w:tc>
          <w:tcPr>
            <w:tcW w:w="1099" w:type="dxa"/>
            <w:noWrap w:val="0"/>
            <w:vAlign w:val="center"/>
          </w:tcPr>
          <w:p w14:paraId="0CCC2DCD">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b/>
                <w:bCs/>
                <w:szCs w:val="21"/>
              </w:rPr>
            </w:pPr>
            <w:r>
              <w:rPr>
                <w:rFonts w:hint="default" w:ascii="Times New Roman" w:hAnsi="Times New Roman" w:eastAsia="宋体" w:cs="Times New Roman"/>
                <w:b/>
                <w:bCs/>
                <w:szCs w:val="21"/>
              </w:rPr>
              <w:t>预期效果</w:t>
            </w:r>
          </w:p>
        </w:tc>
      </w:tr>
      <w:tr w14:paraId="617AB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restart"/>
            <w:noWrap w:val="0"/>
            <w:vAlign w:val="center"/>
          </w:tcPr>
          <w:p w14:paraId="01F5DDB0">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废水</w:t>
            </w:r>
          </w:p>
        </w:tc>
        <w:tc>
          <w:tcPr>
            <w:tcW w:w="2111" w:type="dxa"/>
            <w:noWrap w:val="0"/>
            <w:vAlign w:val="center"/>
          </w:tcPr>
          <w:p w14:paraId="1E2C65E0">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生活污水</w:t>
            </w:r>
          </w:p>
        </w:tc>
        <w:tc>
          <w:tcPr>
            <w:tcW w:w="4907" w:type="dxa"/>
            <w:noWrap w:val="0"/>
            <w:vAlign w:val="center"/>
          </w:tcPr>
          <w:p w14:paraId="5771EE9D">
            <w:pPr>
              <w:keepNext w:val="0"/>
              <w:keepLines w:val="0"/>
              <w:pageBreakBefore w:val="0"/>
              <w:widowControl w:val="0"/>
              <w:kinsoku/>
              <w:wordWrap/>
              <w:overflowPunct/>
              <w:topLinePunct w:val="0"/>
              <w:autoSpaceDE/>
              <w:autoSpaceDN/>
              <w:bidi w:val="0"/>
              <w:adjustRightInd w:val="0"/>
              <w:snapToGrid w:val="0"/>
              <w:ind w:left="0" w:leftChars="0"/>
              <w:jc w:val="both"/>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经化粪池预处理后纳管至</w:t>
            </w:r>
            <w:r>
              <w:rPr>
                <w:rFonts w:hint="eastAsia" w:ascii="Times New Roman" w:hAnsi="Times New Roman" w:cs="Times New Roman"/>
                <w:color w:val="000000"/>
                <w:szCs w:val="21"/>
                <w:lang w:val="en-US" w:eastAsia="zh-CN"/>
              </w:rPr>
              <w:t>湖州水艺诚邦环境科技有限公司处理</w:t>
            </w:r>
          </w:p>
        </w:tc>
        <w:tc>
          <w:tcPr>
            <w:tcW w:w="1099" w:type="dxa"/>
            <w:noWrap w:val="0"/>
            <w:vAlign w:val="center"/>
          </w:tcPr>
          <w:p w14:paraId="18FEFB7F">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达标排放</w:t>
            </w:r>
          </w:p>
        </w:tc>
      </w:tr>
      <w:tr w14:paraId="4B0EB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40D9AB4F">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10FCB227">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表面处理废水</w:t>
            </w:r>
          </w:p>
          <w:p w14:paraId="6A5850D3">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玻璃加工废水</w:t>
            </w:r>
          </w:p>
          <w:p w14:paraId="198F6BE2">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设备和地面冲洗废水</w:t>
            </w:r>
          </w:p>
          <w:p w14:paraId="7F785A3F">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废气处理废水</w:t>
            </w:r>
          </w:p>
        </w:tc>
        <w:tc>
          <w:tcPr>
            <w:tcW w:w="4907" w:type="dxa"/>
            <w:noWrap w:val="0"/>
            <w:vAlign w:val="center"/>
          </w:tcPr>
          <w:p w14:paraId="5484ACCA">
            <w:pPr>
              <w:keepNext w:val="0"/>
              <w:keepLines w:val="0"/>
              <w:pageBreakBefore w:val="0"/>
              <w:widowControl w:val="0"/>
              <w:kinsoku/>
              <w:wordWrap/>
              <w:overflowPunct/>
              <w:topLinePunct w:val="0"/>
              <w:autoSpaceDE/>
              <w:autoSpaceDN/>
              <w:bidi w:val="0"/>
              <w:adjustRightInd w:val="0"/>
              <w:snapToGrid w:val="0"/>
              <w:ind w:left="0" w:leftChars="0"/>
              <w:jc w:val="both"/>
              <w:textAlignment w:val="auto"/>
              <w:outlineLvl w:val="9"/>
              <w:rPr>
                <w:rFonts w:hint="default" w:ascii="Times New Roman" w:hAnsi="Times New Roman" w:eastAsia="宋体" w:cs="Times New Roman"/>
                <w:szCs w:val="21"/>
                <w:lang w:val="en-US" w:eastAsia="zh-CN"/>
              </w:rPr>
            </w:pPr>
            <w:r>
              <w:rPr>
                <w:rFonts w:hint="default" w:ascii="Times New Roman" w:hAnsi="Times New Roman" w:cs="Times New Roman"/>
                <w:color w:val="000000"/>
                <w:szCs w:val="21"/>
              </w:rPr>
              <w:t>经工业废水零排放系统</w:t>
            </w:r>
            <w:r>
              <w:rPr>
                <w:rFonts w:hint="eastAsia" w:ascii="Times New Roman" w:hAnsi="Times New Roman" w:cs="Times New Roman"/>
                <w:color w:val="000000"/>
                <w:szCs w:val="21"/>
                <w:lang w:val="en-US" w:eastAsia="zh-CN"/>
              </w:rPr>
              <w:t>处理达标后回用于阳极氧化漂洗工序</w:t>
            </w:r>
          </w:p>
        </w:tc>
        <w:tc>
          <w:tcPr>
            <w:tcW w:w="1099" w:type="dxa"/>
            <w:noWrap w:val="0"/>
            <w:vAlign w:val="center"/>
          </w:tcPr>
          <w:p w14:paraId="34524A91">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eastAsia" w:ascii="Times New Roman" w:hAnsi="Times New Roman" w:cs="Times New Roman"/>
                <w:color w:val="000000"/>
                <w:szCs w:val="21"/>
                <w:lang w:val="en-US" w:eastAsia="zh-CN"/>
              </w:rPr>
              <w:t>不排放</w:t>
            </w:r>
          </w:p>
        </w:tc>
      </w:tr>
      <w:tr w14:paraId="330C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restart"/>
            <w:noWrap w:val="0"/>
            <w:vAlign w:val="center"/>
          </w:tcPr>
          <w:p w14:paraId="46333CA1">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废气</w:t>
            </w:r>
          </w:p>
        </w:tc>
        <w:tc>
          <w:tcPr>
            <w:tcW w:w="2111" w:type="dxa"/>
            <w:noWrap w:val="0"/>
            <w:vAlign w:val="center"/>
          </w:tcPr>
          <w:p w14:paraId="5A17729C">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食堂油烟废气</w:t>
            </w:r>
          </w:p>
        </w:tc>
        <w:tc>
          <w:tcPr>
            <w:tcW w:w="4907" w:type="dxa"/>
            <w:noWrap w:val="0"/>
            <w:vAlign w:val="center"/>
          </w:tcPr>
          <w:p w14:paraId="548B8C0E">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经</w:t>
            </w:r>
            <w:r>
              <w:rPr>
                <w:rFonts w:hint="eastAsia" w:ascii="Times New Roman" w:hAnsi="Times New Roman" w:eastAsia="宋体" w:cs="Times New Roman"/>
                <w:szCs w:val="21"/>
                <w:lang w:val="en-US" w:eastAsia="zh-CN"/>
              </w:rPr>
              <w:t>食堂油烟净化器</w:t>
            </w:r>
            <w:r>
              <w:rPr>
                <w:rFonts w:hint="default" w:ascii="Times New Roman" w:hAnsi="Times New Roman" w:eastAsia="宋体" w:cs="Times New Roman"/>
                <w:szCs w:val="21"/>
                <w:lang w:val="en-US" w:eastAsia="zh-CN"/>
              </w:rPr>
              <w:t>处理后通过专用烟道于屋顶排放</w:t>
            </w:r>
          </w:p>
        </w:tc>
        <w:tc>
          <w:tcPr>
            <w:tcW w:w="1099" w:type="dxa"/>
            <w:noWrap w:val="0"/>
            <w:vAlign w:val="center"/>
          </w:tcPr>
          <w:p w14:paraId="152C28E5">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达标排放</w:t>
            </w:r>
          </w:p>
        </w:tc>
      </w:tr>
      <w:tr w14:paraId="1D2C8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26F7CF53">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61D217A9">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酸雾、碱雾</w:t>
            </w:r>
          </w:p>
        </w:tc>
        <w:tc>
          <w:tcPr>
            <w:tcW w:w="4907" w:type="dxa"/>
            <w:noWrap w:val="0"/>
            <w:vAlign w:val="center"/>
          </w:tcPr>
          <w:p w14:paraId="4713BDAC">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收集后</w:t>
            </w:r>
            <w:r>
              <w:rPr>
                <w:rFonts w:hint="eastAsia" w:ascii="Times New Roman" w:hAnsi="Times New Roman" w:eastAsia="宋体" w:cs="Times New Roman"/>
                <w:szCs w:val="21"/>
                <w:lang w:val="en-US" w:eastAsia="zh-CN"/>
              </w:rPr>
              <w:t>经磷酸真空高温蒸发器</w:t>
            </w:r>
            <w:r>
              <w:rPr>
                <w:rFonts w:hint="default" w:ascii="Times New Roman" w:hAnsi="Times New Roman" w:eastAsia="宋体" w:cs="Times New Roman"/>
                <w:szCs w:val="21"/>
                <w:lang w:val="en-US" w:eastAsia="zh-CN"/>
              </w:rPr>
              <w:t>对产生的酸雾进行吸收，</w:t>
            </w:r>
            <w:r>
              <w:rPr>
                <w:rFonts w:hint="eastAsia" w:ascii="Times New Roman" w:hAnsi="Times New Roman" w:eastAsia="宋体" w:cs="Times New Roman"/>
                <w:szCs w:val="21"/>
                <w:lang w:val="en-US" w:eastAsia="zh-CN"/>
              </w:rPr>
              <w:t>浓缩酸回收，</w:t>
            </w:r>
            <w:r>
              <w:rPr>
                <w:rFonts w:hint="default" w:ascii="Times New Roman" w:hAnsi="Times New Roman" w:eastAsia="宋体" w:cs="Times New Roman"/>
                <w:szCs w:val="21"/>
                <w:lang w:val="en-US" w:eastAsia="zh-CN"/>
              </w:rPr>
              <w:t>尾气通过</w:t>
            </w:r>
            <w:r>
              <w:rPr>
                <w:rFonts w:hint="eastAsia" w:ascii="Times New Roman" w:hAnsi="Times New Roman" w:eastAsia="宋体" w:cs="Times New Roman"/>
                <w:szCs w:val="21"/>
                <w:lang w:val="en-US" w:eastAsia="zh-CN"/>
              </w:rPr>
              <w:t>1根</w:t>
            </w:r>
            <w:r>
              <w:rPr>
                <w:rFonts w:hint="default" w:ascii="Times New Roman" w:hAnsi="Times New Roman" w:eastAsia="宋体" w:cs="Times New Roman"/>
                <w:szCs w:val="21"/>
                <w:lang w:val="en-US" w:eastAsia="zh-CN"/>
              </w:rPr>
              <w:t>不低于15m高的排气筒排放</w:t>
            </w:r>
          </w:p>
        </w:tc>
        <w:tc>
          <w:tcPr>
            <w:tcW w:w="1099" w:type="dxa"/>
            <w:noWrap w:val="0"/>
            <w:vAlign w:val="center"/>
          </w:tcPr>
          <w:p w14:paraId="55BD45B6">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达标排放</w:t>
            </w:r>
          </w:p>
        </w:tc>
      </w:tr>
      <w:tr w14:paraId="3EAE6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3C63C974">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746B70D1">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喷砂粉尘</w:t>
            </w:r>
          </w:p>
        </w:tc>
        <w:tc>
          <w:tcPr>
            <w:tcW w:w="4907" w:type="dxa"/>
            <w:noWrap w:val="0"/>
            <w:vAlign w:val="center"/>
          </w:tcPr>
          <w:p w14:paraId="56A6856B">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收集后</w:t>
            </w:r>
            <w:r>
              <w:rPr>
                <w:rFonts w:hint="eastAsia" w:ascii="Times New Roman" w:hAnsi="Times New Roman" w:eastAsia="宋体" w:cs="Times New Roman"/>
                <w:szCs w:val="21"/>
                <w:lang w:val="en-US" w:eastAsia="zh-CN"/>
              </w:rPr>
              <w:t>经水喷淋塔</w:t>
            </w:r>
            <w:r>
              <w:rPr>
                <w:rFonts w:hint="default" w:ascii="Times New Roman" w:hAnsi="Times New Roman" w:eastAsia="宋体" w:cs="Times New Roman"/>
                <w:szCs w:val="21"/>
                <w:lang w:val="en-US" w:eastAsia="zh-CN"/>
              </w:rPr>
              <w:t>除尘系统</w:t>
            </w:r>
            <w:r>
              <w:rPr>
                <w:rFonts w:hint="eastAsia" w:ascii="Times New Roman" w:hAnsi="Times New Roman" w:eastAsia="宋体" w:cs="Times New Roman"/>
                <w:szCs w:val="21"/>
                <w:lang w:val="en-US" w:eastAsia="zh-CN"/>
              </w:rPr>
              <w:t>处理后尾气</w:t>
            </w:r>
            <w:r>
              <w:rPr>
                <w:rFonts w:hint="default" w:ascii="Times New Roman" w:hAnsi="Times New Roman" w:eastAsia="宋体" w:cs="Times New Roman"/>
                <w:szCs w:val="21"/>
                <w:lang w:val="en-US" w:eastAsia="zh-CN"/>
              </w:rPr>
              <w:t>通过</w:t>
            </w:r>
            <w:r>
              <w:rPr>
                <w:rFonts w:hint="eastAsia" w:ascii="Times New Roman" w:hAnsi="Times New Roman" w:eastAsia="宋体" w:cs="Times New Roman"/>
                <w:szCs w:val="21"/>
                <w:lang w:val="en-US" w:eastAsia="zh-CN"/>
              </w:rPr>
              <w:t>1根</w:t>
            </w:r>
            <w:r>
              <w:rPr>
                <w:rFonts w:hint="default" w:ascii="Times New Roman" w:hAnsi="Times New Roman" w:eastAsia="宋体" w:cs="Times New Roman"/>
                <w:szCs w:val="21"/>
                <w:lang w:val="en-US" w:eastAsia="zh-CN"/>
              </w:rPr>
              <w:t>不低于15m高的排气筒排放</w:t>
            </w:r>
          </w:p>
        </w:tc>
        <w:tc>
          <w:tcPr>
            <w:tcW w:w="1099" w:type="dxa"/>
            <w:noWrap w:val="0"/>
            <w:vAlign w:val="center"/>
          </w:tcPr>
          <w:p w14:paraId="45B78E61">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达标排放</w:t>
            </w:r>
          </w:p>
        </w:tc>
      </w:tr>
      <w:tr w14:paraId="3C09E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2804F045">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7C437979">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喷涂粉尘</w:t>
            </w:r>
          </w:p>
        </w:tc>
        <w:tc>
          <w:tcPr>
            <w:tcW w:w="4907" w:type="dxa"/>
            <w:noWrap w:val="0"/>
            <w:vAlign w:val="center"/>
          </w:tcPr>
          <w:p w14:paraId="1B1C9704">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收集后</w:t>
            </w:r>
            <w:r>
              <w:rPr>
                <w:rFonts w:hint="eastAsia" w:ascii="Times New Roman" w:hAnsi="Times New Roman" w:eastAsia="宋体" w:cs="Times New Roman"/>
                <w:szCs w:val="21"/>
                <w:lang w:val="en-US" w:eastAsia="zh-CN"/>
              </w:rPr>
              <w:t>经粉末喷涂线自带的脉冲袋式除尘系统处理后尾气</w:t>
            </w:r>
            <w:r>
              <w:rPr>
                <w:rFonts w:hint="default" w:ascii="Times New Roman" w:hAnsi="Times New Roman" w:eastAsia="宋体" w:cs="Times New Roman"/>
                <w:szCs w:val="21"/>
                <w:lang w:val="en-US" w:eastAsia="zh-CN"/>
              </w:rPr>
              <w:t>通过</w:t>
            </w:r>
            <w:r>
              <w:rPr>
                <w:rFonts w:hint="eastAsia" w:ascii="Times New Roman" w:hAnsi="Times New Roman" w:eastAsia="宋体" w:cs="Times New Roman"/>
                <w:szCs w:val="21"/>
                <w:lang w:val="en-US" w:eastAsia="zh-CN"/>
              </w:rPr>
              <w:t>1根</w:t>
            </w:r>
            <w:r>
              <w:rPr>
                <w:rFonts w:hint="default" w:ascii="Times New Roman" w:hAnsi="Times New Roman" w:eastAsia="宋体" w:cs="Times New Roman"/>
                <w:szCs w:val="21"/>
                <w:lang w:val="en-US" w:eastAsia="zh-CN"/>
              </w:rPr>
              <w:t>不低于15m高的排气筒排放</w:t>
            </w:r>
          </w:p>
        </w:tc>
        <w:tc>
          <w:tcPr>
            <w:tcW w:w="1099" w:type="dxa"/>
            <w:noWrap w:val="0"/>
            <w:vAlign w:val="center"/>
          </w:tcPr>
          <w:p w14:paraId="1749FE5E">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达标排放</w:t>
            </w:r>
          </w:p>
        </w:tc>
      </w:tr>
      <w:tr w14:paraId="1EF7D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3A615B24">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6652AF49">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固化废气</w:t>
            </w:r>
          </w:p>
        </w:tc>
        <w:tc>
          <w:tcPr>
            <w:tcW w:w="4907" w:type="dxa"/>
            <w:noWrap w:val="0"/>
            <w:vAlign w:val="center"/>
          </w:tcPr>
          <w:p w14:paraId="452F227A">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尾气</w:t>
            </w:r>
            <w:r>
              <w:rPr>
                <w:rFonts w:hint="eastAsia" w:ascii="Times New Roman" w:hAnsi="Times New Roman" w:eastAsia="宋体" w:cs="Times New Roman"/>
                <w:szCs w:val="21"/>
                <w:lang w:val="en-US" w:eastAsia="zh-CN"/>
              </w:rPr>
              <w:t>直接</w:t>
            </w:r>
            <w:r>
              <w:rPr>
                <w:rFonts w:hint="default" w:ascii="Times New Roman" w:hAnsi="Times New Roman" w:eastAsia="宋体" w:cs="Times New Roman"/>
                <w:szCs w:val="21"/>
                <w:lang w:val="en-US" w:eastAsia="zh-CN"/>
              </w:rPr>
              <w:t>通过</w:t>
            </w:r>
            <w:r>
              <w:rPr>
                <w:rFonts w:hint="eastAsia" w:ascii="Times New Roman" w:hAnsi="Times New Roman" w:eastAsia="宋体" w:cs="Times New Roman"/>
                <w:szCs w:val="21"/>
                <w:lang w:val="en-US" w:eastAsia="zh-CN"/>
              </w:rPr>
              <w:t>1根</w:t>
            </w:r>
            <w:r>
              <w:rPr>
                <w:rFonts w:hint="default" w:ascii="Times New Roman" w:hAnsi="Times New Roman" w:eastAsia="宋体" w:cs="Times New Roman"/>
                <w:szCs w:val="21"/>
                <w:lang w:val="en-US" w:eastAsia="zh-CN"/>
              </w:rPr>
              <w:t>不低于15m高的排气筒排放</w:t>
            </w:r>
          </w:p>
        </w:tc>
        <w:tc>
          <w:tcPr>
            <w:tcW w:w="1099" w:type="dxa"/>
            <w:noWrap w:val="0"/>
            <w:vAlign w:val="center"/>
          </w:tcPr>
          <w:p w14:paraId="49064772">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达标排放</w:t>
            </w:r>
          </w:p>
        </w:tc>
      </w:tr>
      <w:tr w14:paraId="55A82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09D7D61A">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07082A1E">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印刷废气</w:t>
            </w:r>
          </w:p>
        </w:tc>
        <w:tc>
          <w:tcPr>
            <w:tcW w:w="4907" w:type="dxa"/>
            <w:noWrap w:val="0"/>
            <w:vAlign w:val="center"/>
          </w:tcPr>
          <w:p w14:paraId="474F6FBA">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收集后经一套三级活性炭吸附装置处理，尾气</w:t>
            </w:r>
            <w:r>
              <w:rPr>
                <w:rFonts w:hint="default" w:ascii="Times New Roman" w:hAnsi="Times New Roman" w:eastAsia="宋体" w:cs="Times New Roman"/>
                <w:szCs w:val="21"/>
                <w:lang w:val="en-US" w:eastAsia="zh-CN"/>
              </w:rPr>
              <w:t>通过</w:t>
            </w:r>
            <w:r>
              <w:rPr>
                <w:rFonts w:hint="eastAsia" w:ascii="Times New Roman" w:hAnsi="Times New Roman" w:eastAsia="宋体" w:cs="Times New Roman"/>
                <w:szCs w:val="21"/>
                <w:lang w:val="en-US" w:eastAsia="zh-CN"/>
              </w:rPr>
              <w:t>1根</w:t>
            </w:r>
            <w:r>
              <w:rPr>
                <w:rFonts w:hint="default" w:ascii="Times New Roman" w:hAnsi="Times New Roman" w:eastAsia="宋体" w:cs="Times New Roman"/>
                <w:szCs w:val="21"/>
                <w:lang w:val="en-US" w:eastAsia="zh-CN"/>
              </w:rPr>
              <w:t>不低于15m高的排气筒排放</w:t>
            </w:r>
          </w:p>
        </w:tc>
        <w:tc>
          <w:tcPr>
            <w:tcW w:w="1099" w:type="dxa"/>
            <w:noWrap w:val="0"/>
            <w:vAlign w:val="center"/>
          </w:tcPr>
          <w:p w14:paraId="78C8BD55">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达标排放</w:t>
            </w:r>
          </w:p>
        </w:tc>
      </w:tr>
      <w:tr w14:paraId="19121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09CA57B4">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7A0AFED5">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喷漆打样废气</w:t>
            </w:r>
          </w:p>
        </w:tc>
        <w:tc>
          <w:tcPr>
            <w:tcW w:w="4907" w:type="dxa"/>
            <w:noWrap w:val="0"/>
            <w:vAlign w:val="center"/>
          </w:tcPr>
          <w:p w14:paraId="6552AEC1">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收集后经</w:t>
            </w:r>
            <w:r>
              <w:rPr>
                <w:rFonts w:hint="default" w:ascii="Times New Roman" w:hAnsi="Times New Roman" w:eastAsia="宋体" w:cs="Times New Roman"/>
                <w:szCs w:val="21"/>
                <w:lang w:val="en-US" w:eastAsia="zh-CN"/>
              </w:rPr>
              <w:t>1套干式过滤+</w:t>
            </w:r>
            <w:r>
              <w:rPr>
                <w:rFonts w:hint="eastAsia" w:ascii="Times New Roman" w:hAnsi="Times New Roman" w:eastAsia="宋体" w:cs="Times New Roman"/>
                <w:szCs w:val="21"/>
                <w:lang w:val="en-US" w:eastAsia="zh-CN"/>
              </w:rPr>
              <w:t>三级</w:t>
            </w:r>
            <w:r>
              <w:rPr>
                <w:rFonts w:hint="default" w:ascii="Times New Roman" w:hAnsi="Times New Roman" w:eastAsia="宋体" w:cs="Times New Roman"/>
                <w:szCs w:val="21"/>
                <w:lang w:val="en-US" w:eastAsia="zh-CN"/>
              </w:rPr>
              <w:t>活性炭吸附设备处理</w:t>
            </w:r>
            <w:r>
              <w:rPr>
                <w:rFonts w:hint="eastAsia" w:ascii="Times New Roman" w:hAnsi="Times New Roman" w:eastAsia="宋体" w:cs="Times New Roman"/>
                <w:szCs w:val="21"/>
                <w:lang w:val="en-US" w:eastAsia="zh-CN"/>
              </w:rPr>
              <w:t>喷漆打样</w:t>
            </w:r>
            <w:r>
              <w:rPr>
                <w:rFonts w:hint="default" w:ascii="Times New Roman" w:hAnsi="Times New Roman" w:eastAsia="宋体" w:cs="Times New Roman"/>
                <w:szCs w:val="21"/>
                <w:lang w:val="en-US" w:eastAsia="zh-CN"/>
              </w:rPr>
              <w:t>废气，尾气通过1根不低于15米高的排气筒高空排放</w:t>
            </w:r>
          </w:p>
        </w:tc>
        <w:tc>
          <w:tcPr>
            <w:tcW w:w="1099" w:type="dxa"/>
            <w:noWrap w:val="0"/>
            <w:vAlign w:val="center"/>
          </w:tcPr>
          <w:p w14:paraId="32C3F34A">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达标排放</w:t>
            </w:r>
          </w:p>
        </w:tc>
      </w:tr>
      <w:tr w14:paraId="446EC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restart"/>
            <w:noWrap w:val="0"/>
            <w:vAlign w:val="center"/>
          </w:tcPr>
          <w:p w14:paraId="07D34DCC">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固废</w:t>
            </w:r>
          </w:p>
        </w:tc>
        <w:tc>
          <w:tcPr>
            <w:tcW w:w="2111" w:type="dxa"/>
            <w:noWrap w:val="0"/>
            <w:vAlign w:val="center"/>
          </w:tcPr>
          <w:p w14:paraId="2AF6C26A">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rPr>
              <w:t>生活垃圾</w:t>
            </w:r>
          </w:p>
        </w:tc>
        <w:tc>
          <w:tcPr>
            <w:tcW w:w="4907" w:type="dxa"/>
            <w:noWrap w:val="0"/>
            <w:vAlign w:val="center"/>
          </w:tcPr>
          <w:p w14:paraId="16589FEA">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集中收集后</w:t>
            </w:r>
            <w:r>
              <w:rPr>
                <w:rFonts w:hint="default" w:ascii="Times New Roman" w:hAnsi="Times New Roman" w:eastAsia="宋体" w:cs="Times New Roman"/>
                <w:szCs w:val="21"/>
                <w:lang w:val="en-US" w:eastAsia="zh-CN"/>
              </w:rPr>
              <w:t>委托环卫部门清运</w:t>
            </w:r>
          </w:p>
        </w:tc>
        <w:tc>
          <w:tcPr>
            <w:tcW w:w="1099" w:type="dxa"/>
            <w:noWrap w:val="0"/>
            <w:vAlign w:val="center"/>
          </w:tcPr>
          <w:p w14:paraId="1488AAB7">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5817E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5129EDFD">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462EC0A9">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边角料</w:t>
            </w:r>
          </w:p>
        </w:tc>
        <w:tc>
          <w:tcPr>
            <w:tcW w:w="4907" w:type="dxa"/>
            <w:vMerge w:val="restart"/>
            <w:noWrap w:val="0"/>
            <w:vAlign w:val="center"/>
          </w:tcPr>
          <w:p w14:paraId="44F359AE">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lang w:eastAsia="zh-CN"/>
              </w:rPr>
            </w:pPr>
            <w:r>
              <w:rPr>
                <w:rFonts w:hint="eastAsia" w:ascii="Times New Roman" w:hAnsi="Times New Roman" w:cs="Times New Roman"/>
                <w:color w:val="000000"/>
                <w:szCs w:val="21"/>
                <w:lang w:eastAsia="zh-CN"/>
              </w:rPr>
              <w:t>集中</w:t>
            </w:r>
            <w:r>
              <w:rPr>
                <w:rFonts w:hint="default" w:ascii="Times New Roman" w:hAnsi="Times New Roman" w:cs="Times New Roman"/>
                <w:color w:val="000000"/>
                <w:szCs w:val="21"/>
              </w:rPr>
              <w:t>收集后出售给物资回收部门</w:t>
            </w:r>
          </w:p>
        </w:tc>
        <w:tc>
          <w:tcPr>
            <w:tcW w:w="1099" w:type="dxa"/>
            <w:noWrap w:val="0"/>
            <w:vAlign w:val="center"/>
          </w:tcPr>
          <w:p w14:paraId="7F68B9FA">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05D2B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0FE5E358">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7961EBB0">
            <w:pPr>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废</w:t>
            </w:r>
            <w:r>
              <w:rPr>
                <w:rFonts w:hint="eastAsia" w:ascii="Times New Roman" w:hAnsi="Times New Roman" w:cs="Times New Roman"/>
                <w:color w:val="000000"/>
                <w:sz w:val="21"/>
                <w:szCs w:val="21"/>
                <w:lang w:eastAsia="zh-CN"/>
              </w:rPr>
              <w:t>铁砂</w:t>
            </w:r>
          </w:p>
        </w:tc>
        <w:tc>
          <w:tcPr>
            <w:tcW w:w="4907" w:type="dxa"/>
            <w:vMerge w:val="continue"/>
            <w:noWrap w:val="0"/>
            <w:vAlign w:val="center"/>
          </w:tcPr>
          <w:p w14:paraId="09A666EA">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448A9C2C">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1AE49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72673417">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7A904D72">
            <w:pPr>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收集的金属粉尘</w:t>
            </w:r>
          </w:p>
        </w:tc>
        <w:tc>
          <w:tcPr>
            <w:tcW w:w="4907" w:type="dxa"/>
            <w:vMerge w:val="continue"/>
            <w:noWrap w:val="0"/>
            <w:vAlign w:val="center"/>
          </w:tcPr>
          <w:p w14:paraId="41D76B84">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28ED802E">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129C9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014B8F0F">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1D7E2B58">
            <w:pPr>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收集的塑粉</w:t>
            </w:r>
          </w:p>
        </w:tc>
        <w:tc>
          <w:tcPr>
            <w:tcW w:w="4907" w:type="dxa"/>
            <w:noWrap w:val="0"/>
            <w:vAlign w:val="center"/>
          </w:tcPr>
          <w:p w14:paraId="079DD2E4">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sz w:val="21"/>
                <w:szCs w:val="21"/>
              </w:rPr>
              <w:t>集中收集后</w:t>
            </w:r>
            <w:r>
              <w:rPr>
                <w:rFonts w:hint="eastAsia" w:ascii="Times New Roman" w:hAnsi="Times New Roman" w:cs="Times New Roman"/>
                <w:color w:val="000000"/>
                <w:sz w:val="21"/>
                <w:szCs w:val="21"/>
                <w:lang w:eastAsia="zh-CN"/>
              </w:rPr>
              <w:t>回用于喷塑工序</w:t>
            </w:r>
          </w:p>
        </w:tc>
        <w:tc>
          <w:tcPr>
            <w:tcW w:w="1099" w:type="dxa"/>
            <w:noWrap w:val="0"/>
            <w:vAlign w:val="center"/>
          </w:tcPr>
          <w:p w14:paraId="2F401D19">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79BA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6EF8A723">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71C7D4D3">
            <w:pPr>
              <w:jc w:val="center"/>
              <w:rPr>
                <w:rFonts w:hint="eastAsia"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废包装材料</w:t>
            </w:r>
          </w:p>
        </w:tc>
        <w:tc>
          <w:tcPr>
            <w:tcW w:w="4907" w:type="dxa"/>
            <w:vMerge w:val="restart"/>
            <w:noWrap w:val="0"/>
            <w:vAlign w:val="center"/>
          </w:tcPr>
          <w:p w14:paraId="6357DA83">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sz w:val="21"/>
                <w:szCs w:val="21"/>
              </w:rPr>
              <w:t>集中收集后出售给物资回收部门</w:t>
            </w:r>
          </w:p>
        </w:tc>
        <w:tc>
          <w:tcPr>
            <w:tcW w:w="1099" w:type="dxa"/>
            <w:noWrap w:val="0"/>
            <w:vAlign w:val="center"/>
          </w:tcPr>
          <w:p w14:paraId="52D230D8">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77968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12AC6DDE">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4D34BC24">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eastAsia="zh-CN"/>
              </w:rPr>
              <w:t>次品</w:t>
            </w:r>
          </w:p>
        </w:tc>
        <w:tc>
          <w:tcPr>
            <w:tcW w:w="4907" w:type="dxa"/>
            <w:vMerge w:val="continue"/>
            <w:noWrap w:val="0"/>
            <w:vAlign w:val="center"/>
          </w:tcPr>
          <w:p w14:paraId="4842663E">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59A091C3">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5414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20E33977">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1BF814F3">
            <w:pPr>
              <w:jc w:val="center"/>
              <w:rPr>
                <w:rFonts w:hint="eastAsia" w:asciiTheme="minorHAnsi" w:hAnsiTheme="minorHAnsi" w:eastAsiaTheme="minorEastAsia" w:cstheme="minorBidi"/>
                <w:kern w:val="2"/>
                <w:sz w:val="21"/>
                <w:szCs w:val="21"/>
                <w:lang w:val="en-US" w:eastAsia="zh-CN" w:bidi="ar-SA"/>
              </w:rPr>
            </w:pPr>
            <w:r>
              <w:rPr>
                <w:rFonts w:hint="eastAsia"/>
                <w:szCs w:val="21"/>
              </w:rPr>
              <w:t>槽渣</w:t>
            </w:r>
          </w:p>
        </w:tc>
        <w:tc>
          <w:tcPr>
            <w:tcW w:w="4907" w:type="dxa"/>
            <w:vMerge w:val="restart"/>
            <w:noWrap w:val="0"/>
            <w:vAlign w:val="center"/>
          </w:tcPr>
          <w:p w14:paraId="4144D271">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集中收集后委托资质单位处置</w:t>
            </w:r>
          </w:p>
        </w:tc>
        <w:tc>
          <w:tcPr>
            <w:tcW w:w="1099" w:type="dxa"/>
            <w:noWrap w:val="0"/>
            <w:vAlign w:val="center"/>
          </w:tcPr>
          <w:p w14:paraId="04A493FF">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53E71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141C61DA">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1CF1A3A9">
            <w:pPr>
              <w:jc w:val="center"/>
              <w:rPr>
                <w:rFonts w:hint="eastAsia" w:asciiTheme="minorHAnsi" w:hAnsiTheme="minorHAnsi" w:eastAsiaTheme="minorEastAsia" w:cstheme="minorBidi"/>
                <w:kern w:val="2"/>
                <w:sz w:val="21"/>
                <w:szCs w:val="21"/>
                <w:lang w:val="en-US" w:eastAsia="zh-CN" w:bidi="ar-SA"/>
              </w:rPr>
            </w:pPr>
            <w:r>
              <w:rPr>
                <w:rFonts w:hint="eastAsia"/>
                <w:szCs w:val="21"/>
              </w:rPr>
              <w:t>氢氧化铝结晶</w:t>
            </w:r>
          </w:p>
        </w:tc>
        <w:tc>
          <w:tcPr>
            <w:tcW w:w="4907" w:type="dxa"/>
            <w:vMerge w:val="continue"/>
            <w:noWrap w:val="0"/>
            <w:vAlign w:val="center"/>
          </w:tcPr>
          <w:p w14:paraId="390E6EFF">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59C3A02C">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7141F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5E713501">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3B3589AA">
            <w:pPr>
              <w:jc w:val="center"/>
              <w:rPr>
                <w:rFonts w:hint="eastAsia" w:asciiTheme="minorHAnsi" w:hAnsiTheme="minorHAnsi" w:eastAsiaTheme="minorEastAsia" w:cstheme="minorBidi"/>
                <w:kern w:val="2"/>
                <w:sz w:val="21"/>
                <w:szCs w:val="21"/>
                <w:lang w:val="en-US" w:eastAsia="zh-CN" w:bidi="ar-SA"/>
              </w:rPr>
            </w:pPr>
            <w:r>
              <w:rPr>
                <w:rFonts w:hint="eastAsia"/>
                <w:szCs w:val="21"/>
              </w:rPr>
              <w:t>硫酸铝铵复盐结晶</w:t>
            </w:r>
          </w:p>
        </w:tc>
        <w:tc>
          <w:tcPr>
            <w:tcW w:w="4907" w:type="dxa"/>
            <w:vMerge w:val="continue"/>
            <w:noWrap w:val="0"/>
            <w:vAlign w:val="center"/>
          </w:tcPr>
          <w:p w14:paraId="1E7C3718">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02789540">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183F7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76E67752">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7C9E0251">
            <w:pPr>
              <w:jc w:val="center"/>
              <w:rPr>
                <w:rFonts w:hint="eastAsia" w:asciiTheme="minorHAnsi" w:hAnsiTheme="minorHAnsi" w:eastAsiaTheme="minorEastAsia" w:cstheme="minorBidi"/>
                <w:kern w:val="2"/>
                <w:sz w:val="21"/>
                <w:szCs w:val="21"/>
                <w:lang w:val="en-US" w:eastAsia="zh-CN" w:bidi="ar-SA"/>
              </w:rPr>
            </w:pPr>
            <w:r>
              <w:rPr>
                <w:rFonts w:hint="eastAsia"/>
                <w:szCs w:val="21"/>
              </w:rPr>
              <w:t>污水站污泥</w:t>
            </w:r>
          </w:p>
        </w:tc>
        <w:tc>
          <w:tcPr>
            <w:tcW w:w="4907" w:type="dxa"/>
            <w:vMerge w:val="continue"/>
            <w:noWrap w:val="0"/>
            <w:vAlign w:val="center"/>
          </w:tcPr>
          <w:p w14:paraId="5F05856B">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41FB91E1">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7A364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51D81F5E">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49313E02">
            <w:pPr>
              <w:jc w:val="center"/>
              <w:rPr>
                <w:rFonts w:hint="eastAsia" w:asciiTheme="minorHAnsi" w:hAnsiTheme="minorHAnsi" w:eastAsiaTheme="minorEastAsia" w:cstheme="minorBidi"/>
                <w:kern w:val="2"/>
                <w:sz w:val="21"/>
                <w:szCs w:val="21"/>
                <w:lang w:val="en-US" w:eastAsia="zh-CN" w:bidi="ar-SA"/>
              </w:rPr>
            </w:pPr>
            <w:r>
              <w:rPr>
                <w:rFonts w:hint="eastAsia"/>
                <w:szCs w:val="21"/>
              </w:rPr>
              <w:t>碱蚀槽弃液</w:t>
            </w:r>
          </w:p>
        </w:tc>
        <w:tc>
          <w:tcPr>
            <w:tcW w:w="4907" w:type="dxa"/>
            <w:vMerge w:val="continue"/>
            <w:noWrap w:val="0"/>
            <w:vAlign w:val="center"/>
          </w:tcPr>
          <w:p w14:paraId="5A6ABA17">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22AF8106">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5D6C7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78345CD6">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361FA671">
            <w:pPr>
              <w:jc w:val="center"/>
              <w:rPr>
                <w:rFonts w:hint="eastAsia" w:asciiTheme="minorHAnsi" w:hAnsiTheme="minorHAnsi" w:eastAsiaTheme="minorEastAsia" w:cstheme="minorBidi"/>
                <w:kern w:val="2"/>
                <w:sz w:val="21"/>
                <w:szCs w:val="21"/>
                <w:lang w:val="en-US" w:eastAsia="zh-CN" w:bidi="ar-SA"/>
              </w:rPr>
            </w:pPr>
            <w:r>
              <w:rPr>
                <w:rFonts w:hint="eastAsia"/>
                <w:szCs w:val="21"/>
              </w:rPr>
              <w:t>中和出光槽、化学/电解抛光槽弃液</w:t>
            </w:r>
          </w:p>
        </w:tc>
        <w:tc>
          <w:tcPr>
            <w:tcW w:w="4907" w:type="dxa"/>
            <w:vMerge w:val="continue"/>
            <w:noWrap w:val="0"/>
            <w:vAlign w:val="center"/>
          </w:tcPr>
          <w:p w14:paraId="26CF8BA9">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5CA16BF4">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293D5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089D427A">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6654424D">
            <w:pPr>
              <w:jc w:val="center"/>
              <w:rPr>
                <w:rFonts w:hint="eastAsia" w:asciiTheme="minorHAnsi" w:hAnsiTheme="minorHAnsi" w:eastAsiaTheme="minorEastAsia" w:cstheme="minorBidi"/>
                <w:kern w:val="2"/>
                <w:sz w:val="21"/>
                <w:szCs w:val="21"/>
                <w:lang w:val="en-US" w:eastAsia="zh-CN" w:bidi="ar-SA"/>
              </w:rPr>
            </w:pPr>
            <w:r>
              <w:rPr>
                <w:rFonts w:hint="eastAsia"/>
                <w:szCs w:val="21"/>
              </w:rPr>
              <w:t>乳化液</w:t>
            </w:r>
          </w:p>
        </w:tc>
        <w:tc>
          <w:tcPr>
            <w:tcW w:w="4907" w:type="dxa"/>
            <w:vMerge w:val="continue"/>
            <w:noWrap w:val="0"/>
            <w:vAlign w:val="center"/>
          </w:tcPr>
          <w:p w14:paraId="07F273E1">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7074F456">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03370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4B5F1FD7">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3DB77306">
            <w:pPr>
              <w:jc w:val="center"/>
              <w:rPr>
                <w:rFonts w:hint="eastAsia" w:asciiTheme="minorHAnsi" w:hAnsiTheme="minorHAnsi" w:eastAsiaTheme="minorEastAsia" w:cstheme="minorBidi"/>
                <w:kern w:val="2"/>
                <w:sz w:val="21"/>
                <w:szCs w:val="21"/>
                <w:lang w:val="en-US" w:eastAsia="zh-CN" w:bidi="ar-SA"/>
              </w:rPr>
            </w:pPr>
            <w:r>
              <w:rPr>
                <w:rFonts w:hint="eastAsia"/>
                <w:szCs w:val="21"/>
              </w:rPr>
              <w:t>废显影液</w:t>
            </w:r>
          </w:p>
        </w:tc>
        <w:tc>
          <w:tcPr>
            <w:tcW w:w="4907" w:type="dxa"/>
            <w:vMerge w:val="continue"/>
            <w:noWrap w:val="0"/>
            <w:vAlign w:val="center"/>
          </w:tcPr>
          <w:p w14:paraId="27E37D22">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040483A3">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56E72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2E8507B5">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77BE0A55">
            <w:pPr>
              <w:jc w:val="center"/>
              <w:rPr>
                <w:rFonts w:hint="eastAsia" w:asciiTheme="minorHAnsi" w:hAnsiTheme="minorHAnsi" w:eastAsiaTheme="minorEastAsia" w:cstheme="minorBidi"/>
                <w:kern w:val="2"/>
                <w:sz w:val="21"/>
                <w:szCs w:val="21"/>
                <w:lang w:val="en-US" w:eastAsia="zh-CN" w:bidi="ar-SA"/>
              </w:rPr>
            </w:pPr>
            <w:r>
              <w:rPr>
                <w:rFonts w:hint="eastAsia"/>
                <w:szCs w:val="21"/>
              </w:rPr>
              <w:t>废印刷版</w:t>
            </w:r>
          </w:p>
        </w:tc>
        <w:tc>
          <w:tcPr>
            <w:tcW w:w="4907" w:type="dxa"/>
            <w:vMerge w:val="continue"/>
            <w:noWrap w:val="0"/>
            <w:vAlign w:val="center"/>
          </w:tcPr>
          <w:p w14:paraId="6CA39EF1">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11875710">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6DB9A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1C9C18F3">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67F3DD3C">
            <w:pPr>
              <w:jc w:val="center"/>
              <w:rPr>
                <w:rFonts w:hint="eastAsia" w:asciiTheme="minorHAnsi" w:hAnsiTheme="minorHAnsi" w:eastAsiaTheme="minorEastAsia" w:cstheme="minorBidi"/>
                <w:kern w:val="2"/>
                <w:sz w:val="21"/>
                <w:szCs w:val="21"/>
                <w:lang w:val="en-US" w:eastAsia="zh-CN" w:bidi="ar-SA"/>
              </w:rPr>
            </w:pPr>
            <w:r>
              <w:rPr>
                <w:rFonts w:hint="eastAsia"/>
                <w:szCs w:val="21"/>
              </w:rPr>
              <w:t>废包装桶</w:t>
            </w:r>
          </w:p>
        </w:tc>
        <w:tc>
          <w:tcPr>
            <w:tcW w:w="4907" w:type="dxa"/>
            <w:vMerge w:val="continue"/>
            <w:noWrap w:val="0"/>
            <w:vAlign w:val="center"/>
          </w:tcPr>
          <w:p w14:paraId="1A66F7FB">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5EC78905">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4BA2F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2AD8921D">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64FAD6C7">
            <w:pPr>
              <w:jc w:val="center"/>
              <w:rPr>
                <w:rFonts w:hint="default" w:asciiTheme="minorHAnsi" w:hAnsiTheme="minorHAnsi" w:eastAsiaTheme="minorEastAsia" w:cstheme="minorBidi"/>
                <w:kern w:val="2"/>
                <w:sz w:val="21"/>
                <w:szCs w:val="21"/>
                <w:lang w:val="en-US" w:eastAsia="zh-CN" w:bidi="ar-SA"/>
              </w:rPr>
            </w:pPr>
            <w:r>
              <w:rPr>
                <w:rFonts w:hint="eastAsia"/>
                <w:szCs w:val="21"/>
              </w:rPr>
              <w:t>废抹布</w:t>
            </w:r>
          </w:p>
        </w:tc>
        <w:tc>
          <w:tcPr>
            <w:tcW w:w="4907" w:type="dxa"/>
            <w:vMerge w:val="continue"/>
            <w:noWrap w:val="0"/>
            <w:vAlign w:val="center"/>
          </w:tcPr>
          <w:p w14:paraId="629E1CCD">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2AC08A5D">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7F370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5E27A5D6">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262E0419">
            <w:pPr>
              <w:jc w:val="center"/>
              <w:rPr>
                <w:rFonts w:hint="default" w:asciiTheme="minorHAnsi" w:hAnsiTheme="minorHAnsi" w:eastAsiaTheme="minorEastAsia" w:cstheme="minorBidi"/>
                <w:kern w:val="2"/>
                <w:sz w:val="21"/>
                <w:szCs w:val="21"/>
                <w:lang w:val="en-US" w:eastAsia="zh-CN" w:bidi="ar-SA"/>
              </w:rPr>
            </w:pPr>
            <w:r>
              <w:rPr>
                <w:rFonts w:hint="default"/>
                <w:kern w:val="2"/>
                <w:sz w:val="21"/>
                <w:szCs w:val="21"/>
                <w:lang w:val="en-US" w:eastAsia="zh-CN" w:bidi="ar-SA"/>
              </w:rPr>
              <w:t>废油桶</w:t>
            </w:r>
          </w:p>
        </w:tc>
        <w:tc>
          <w:tcPr>
            <w:tcW w:w="4907" w:type="dxa"/>
            <w:vMerge w:val="continue"/>
            <w:noWrap w:val="0"/>
            <w:vAlign w:val="center"/>
          </w:tcPr>
          <w:p w14:paraId="03A01046">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2D9374F4">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4B27B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7BB3C21C">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5397CC1E">
            <w:pPr>
              <w:jc w:val="center"/>
              <w:rPr>
                <w:rFonts w:hint="default"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 w:val="21"/>
                <w:szCs w:val="21"/>
                <w:lang w:val="en-US" w:eastAsia="zh-CN"/>
              </w:rPr>
              <w:t>废机油</w:t>
            </w:r>
          </w:p>
        </w:tc>
        <w:tc>
          <w:tcPr>
            <w:tcW w:w="4907" w:type="dxa"/>
            <w:vMerge w:val="continue"/>
            <w:noWrap w:val="0"/>
            <w:vAlign w:val="center"/>
          </w:tcPr>
          <w:p w14:paraId="1A8F7135">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lang w:eastAsia="zh-CN"/>
              </w:rPr>
            </w:pPr>
          </w:p>
        </w:tc>
        <w:tc>
          <w:tcPr>
            <w:tcW w:w="1099" w:type="dxa"/>
            <w:noWrap w:val="0"/>
            <w:vAlign w:val="center"/>
          </w:tcPr>
          <w:p w14:paraId="506A76FA">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6FB2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vMerge w:val="continue"/>
            <w:noWrap w:val="0"/>
            <w:vAlign w:val="center"/>
          </w:tcPr>
          <w:p w14:paraId="69D5D898">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p>
        </w:tc>
        <w:tc>
          <w:tcPr>
            <w:tcW w:w="2111" w:type="dxa"/>
            <w:noWrap w:val="0"/>
            <w:vAlign w:val="center"/>
          </w:tcPr>
          <w:p w14:paraId="35684ACF">
            <w:pPr>
              <w:jc w:val="center"/>
              <w:rPr>
                <w:rFonts w:hint="default"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 w:val="21"/>
                <w:szCs w:val="21"/>
                <w:lang w:val="en-US" w:eastAsia="zh-CN"/>
              </w:rPr>
              <w:t>废活性炭</w:t>
            </w:r>
          </w:p>
        </w:tc>
        <w:tc>
          <w:tcPr>
            <w:tcW w:w="4907" w:type="dxa"/>
            <w:vMerge w:val="continue"/>
            <w:noWrap w:val="0"/>
            <w:vAlign w:val="center"/>
          </w:tcPr>
          <w:p w14:paraId="457E82ED">
            <w:pPr>
              <w:keepNext w:val="0"/>
              <w:keepLines w:val="0"/>
              <w:pageBreakBefore w:val="0"/>
              <w:widowControl w:val="0"/>
              <w:kinsoku/>
              <w:wordWrap/>
              <w:overflowPunct/>
              <w:topLinePunct w:val="0"/>
              <w:autoSpaceDE/>
              <w:autoSpaceDN/>
              <w:bidi w:val="0"/>
              <w:adjustRightInd w:val="0"/>
              <w:snapToGrid w:val="0"/>
              <w:ind w:left="0" w:leftChars="0"/>
              <w:jc w:val="left"/>
              <w:textAlignment w:val="auto"/>
              <w:outlineLvl w:val="9"/>
              <w:rPr>
                <w:rFonts w:hint="default" w:ascii="Times New Roman" w:hAnsi="Times New Roman" w:eastAsia="宋体" w:cs="Times New Roman"/>
                <w:szCs w:val="21"/>
              </w:rPr>
            </w:pPr>
          </w:p>
        </w:tc>
        <w:tc>
          <w:tcPr>
            <w:tcW w:w="1099" w:type="dxa"/>
            <w:noWrap w:val="0"/>
            <w:vAlign w:val="center"/>
          </w:tcPr>
          <w:p w14:paraId="517E9F47">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不排放</w:t>
            </w:r>
          </w:p>
        </w:tc>
      </w:tr>
      <w:tr w14:paraId="036F0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noWrap w:val="0"/>
            <w:vAlign w:val="center"/>
          </w:tcPr>
          <w:p w14:paraId="2F95363C">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噪声</w:t>
            </w:r>
          </w:p>
        </w:tc>
        <w:tc>
          <w:tcPr>
            <w:tcW w:w="2111" w:type="dxa"/>
            <w:noWrap w:val="0"/>
            <w:vAlign w:val="center"/>
          </w:tcPr>
          <w:p w14:paraId="5D0C0E40">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机械噪声</w:t>
            </w:r>
          </w:p>
        </w:tc>
        <w:tc>
          <w:tcPr>
            <w:tcW w:w="4907" w:type="dxa"/>
            <w:noWrap w:val="0"/>
            <w:vAlign w:val="center"/>
          </w:tcPr>
          <w:p w14:paraId="06B5AB7E">
            <w:pPr>
              <w:keepNext w:val="0"/>
              <w:keepLines w:val="0"/>
              <w:pageBreakBefore w:val="0"/>
              <w:widowControl w:val="0"/>
              <w:kinsoku/>
              <w:wordWrap/>
              <w:overflowPunct/>
              <w:topLinePunct w:val="0"/>
              <w:autoSpaceDE/>
              <w:autoSpaceDN/>
              <w:bidi w:val="0"/>
              <w:adjustRightInd w:val="0"/>
              <w:snapToGrid w:val="0"/>
              <w:ind w:left="0" w:leftChars="0"/>
              <w:jc w:val="both"/>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eastAsia="zh-CN"/>
              </w:rPr>
              <w:t>合理布局，将高噪声设备尽可能地布置在厂房中央，增加噪声在厂区内的距离衰减，减少对外影响；在满足生产需要的前提下，尽量选择低噪声设备，并对强噪声源采取隔音、减震等措施；加强设备维护，定期检修，确保设备处于良好的运转状态，杜绝因设备不正常运转时产生的高噪声现象；加强管理，严格控制生产时间，夜间不进行高噪声设备运行，生产过程关闭门窗，加强员工环保意识教育，提倡文明生产，减少人为噪声的产生</w:t>
            </w:r>
          </w:p>
        </w:tc>
        <w:tc>
          <w:tcPr>
            <w:tcW w:w="1099" w:type="dxa"/>
            <w:noWrap w:val="0"/>
            <w:vAlign w:val="center"/>
          </w:tcPr>
          <w:p w14:paraId="43467419">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达标排放</w:t>
            </w:r>
          </w:p>
        </w:tc>
      </w:tr>
      <w:tr w14:paraId="1BE84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87" w:type="dxa"/>
            <w:noWrap w:val="0"/>
            <w:vAlign w:val="center"/>
          </w:tcPr>
          <w:p w14:paraId="6EE82C2E">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其他</w:t>
            </w:r>
          </w:p>
        </w:tc>
        <w:tc>
          <w:tcPr>
            <w:tcW w:w="2111" w:type="dxa"/>
            <w:noWrap w:val="0"/>
            <w:vAlign w:val="center"/>
          </w:tcPr>
          <w:p w14:paraId="08EABFB8">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事故风险</w:t>
            </w:r>
          </w:p>
        </w:tc>
        <w:tc>
          <w:tcPr>
            <w:tcW w:w="4907" w:type="dxa"/>
            <w:noWrap w:val="0"/>
            <w:vAlign w:val="center"/>
          </w:tcPr>
          <w:p w14:paraId="081330A3">
            <w:pPr>
              <w:keepNext w:val="0"/>
              <w:keepLines w:val="0"/>
              <w:pageBreakBefore w:val="0"/>
              <w:widowControl w:val="0"/>
              <w:kinsoku/>
              <w:wordWrap/>
              <w:overflowPunct/>
              <w:topLinePunct w:val="0"/>
              <w:autoSpaceDE/>
              <w:autoSpaceDN/>
              <w:bidi w:val="0"/>
              <w:adjustRightInd w:val="0"/>
              <w:snapToGrid w:val="0"/>
              <w:ind w:left="0" w:leftChars="0"/>
              <w:jc w:val="both"/>
              <w:textAlignment w:val="auto"/>
              <w:outlineLvl w:val="9"/>
              <w:rPr>
                <w:rFonts w:hint="default" w:ascii="Times New Roman" w:hAnsi="Times New Roman" w:eastAsia="宋体" w:cs="Times New Roman"/>
                <w:szCs w:val="21"/>
                <w:lang w:eastAsia="zh-CN"/>
              </w:rPr>
            </w:pPr>
            <w:r>
              <w:rPr>
                <w:rFonts w:hint="default" w:ascii="Times New Roman" w:hAnsi="Times New Roman" w:cs="Times New Roman"/>
                <w:color w:val="auto"/>
                <w:spacing w:val="2"/>
                <w:sz w:val="21"/>
                <w:szCs w:val="21"/>
                <w:highlight w:val="none"/>
              </w:rPr>
              <w:t>车间</w:t>
            </w:r>
            <w:r>
              <w:rPr>
                <w:rFonts w:hint="default" w:ascii="Times New Roman" w:hAnsi="Times New Roman" w:cs="Times New Roman"/>
                <w:color w:val="auto"/>
                <w:spacing w:val="2"/>
                <w:sz w:val="21"/>
                <w:szCs w:val="21"/>
                <w:highlight w:val="none"/>
                <w:lang w:eastAsia="zh-CN"/>
              </w:rPr>
              <w:t>、仓库等</w:t>
            </w:r>
            <w:r>
              <w:rPr>
                <w:rFonts w:hint="default" w:ascii="Times New Roman" w:hAnsi="Times New Roman" w:cs="Times New Roman"/>
                <w:color w:val="auto"/>
                <w:spacing w:val="2"/>
                <w:sz w:val="21"/>
                <w:szCs w:val="21"/>
                <w:highlight w:val="none"/>
              </w:rPr>
              <w:t>地面防腐、防渗，设置事故应急</w:t>
            </w:r>
            <w:r>
              <w:rPr>
                <w:rFonts w:hint="eastAsia" w:ascii="Times New Roman" w:hAnsi="Times New Roman" w:cs="Times New Roman"/>
                <w:color w:val="auto"/>
                <w:spacing w:val="2"/>
                <w:sz w:val="21"/>
                <w:szCs w:val="21"/>
                <w:highlight w:val="none"/>
                <w:lang w:eastAsia="zh-CN"/>
              </w:rPr>
              <w:t>收集桶</w:t>
            </w:r>
            <w:r>
              <w:rPr>
                <w:rFonts w:hint="default" w:ascii="Times New Roman" w:hAnsi="Times New Roman" w:cs="Times New Roman"/>
                <w:color w:val="auto"/>
                <w:spacing w:val="2"/>
                <w:sz w:val="21"/>
                <w:szCs w:val="21"/>
                <w:highlight w:val="none"/>
              </w:rPr>
              <w:t>、泄漏物收集结网络，保持收集网络与事故应急系统联通</w:t>
            </w:r>
            <w:r>
              <w:rPr>
                <w:rFonts w:hint="default" w:ascii="Times New Roman" w:hAnsi="Times New Roman" w:cs="Times New Roman"/>
                <w:color w:val="auto"/>
                <w:spacing w:val="2"/>
                <w:sz w:val="21"/>
                <w:szCs w:val="21"/>
                <w:highlight w:val="none"/>
                <w:lang w:eastAsia="zh-CN"/>
              </w:rPr>
              <w:t>等</w:t>
            </w:r>
          </w:p>
        </w:tc>
        <w:tc>
          <w:tcPr>
            <w:tcW w:w="1099" w:type="dxa"/>
            <w:noWrap w:val="0"/>
            <w:vAlign w:val="center"/>
          </w:tcPr>
          <w:p w14:paraId="7BFC8A9C">
            <w:pPr>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可控</w:t>
            </w:r>
          </w:p>
        </w:tc>
      </w:tr>
    </w:tbl>
    <w:p w14:paraId="4C3CF1C1">
      <w:pPr>
        <w:keepNext w:val="0"/>
        <w:keepLines w:val="0"/>
        <w:pageBreakBefore w:val="0"/>
        <w:widowControl w:val="0"/>
        <w:tabs>
          <w:tab w:val="left" w:pos="928"/>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p>
    <w:p w14:paraId="6D2916DA">
      <w:pPr>
        <w:keepNext w:val="0"/>
        <w:keepLines w:val="0"/>
        <w:pageBreakBefore w:val="0"/>
        <w:widowControl w:val="0"/>
        <w:tabs>
          <w:tab w:val="left" w:pos="928"/>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b/>
          <w:bCs/>
          <w:kern w:val="2"/>
          <w:sz w:val="24"/>
          <w:szCs w:val="24"/>
          <w:lang w:val="en-US" w:eastAsia="zh-CN" w:bidi="ar-SA"/>
        </w:rPr>
        <w:t>二、建设单位名称及联系方式</w:t>
      </w:r>
    </w:p>
    <w:p w14:paraId="373593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1、建设单位：</w:t>
      </w:r>
      <w:r>
        <w:rPr>
          <w:rFonts w:hint="eastAsia" w:ascii="Times New Roman" w:hAnsi="Times New Roman" w:eastAsia="宋体" w:cs="Times New Roman"/>
          <w:color w:val="000000"/>
          <w:sz w:val="24"/>
          <w:szCs w:val="24"/>
          <w:lang w:val="en-US" w:eastAsia="zh-CN"/>
        </w:rPr>
        <w:t>浙江冉弘电子有限公司</w:t>
      </w:r>
    </w:p>
    <w:p w14:paraId="74697A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2、联系人：</w:t>
      </w:r>
      <w:r>
        <w:rPr>
          <w:rFonts w:hint="default" w:ascii="Times New Roman" w:hAnsi="Times New Roman" w:eastAsia="宋体" w:cs="Times New Roman"/>
          <w:color w:val="000000"/>
          <w:sz w:val="24"/>
        </w:rPr>
        <w:t>周伟明</w:t>
      </w:r>
      <w:r>
        <w:rPr>
          <w:rFonts w:hint="default" w:ascii="Times New Roman" w:hAnsi="Times New Roman" w:cs="Times New Roman"/>
          <w:sz w:val="24"/>
          <w:szCs w:val="24"/>
          <w:lang w:val="en-US" w:eastAsia="zh-CN"/>
        </w:rPr>
        <w:t xml:space="preserve">     联系电话：</w:t>
      </w:r>
      <w:r>
        <w:rPr>
          <w:rFonts w:hint="default" w:ascii="Times New Roman" w:hAnsi="Times New Roman" w:eastAsia="宋体" w:cs="Times New Roman"/>
          <w:color w:val="000000"/>
          <w:sz w:val="24"/>
        </w:rPr>
        <w:t>13600516675</w:t>
      </w:r>
    </w:p>
    <w:p w14:paraId="35D1CBB6">
      <w:pPr>
        <w:keepNext w:val="0"/>
        <w:keepLines w:val="0"/>
        <w:pageBreakBefore w:val="0"/>
        <w:widowControl w:val="0"/>
        <w:tabs>
          <w:tab w:val="left" w:pos="913"/>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kern w:val="2"/>
          <w:sz w:val="21"/>
          <w:szCs w:val="24"/>
          <w:lang w:val="en-US" w:eastAsia="zh-CN" w:bidi="ar-SA"/>
        </w:rPr>
      </w:pPr>
    </w:p>
    <w:p w14:paraId="32AA5D3A">
      <w:pPr>
        <w:keepNext w:val="0"/>
        <w:keepLines w:val="0"/>
        <w:pageBreakBefore w:val="0"/>
        <w:widowControl w:val="0"/>
        <w:tabs>
          <w:tab w:val="left" w:pos="928"/>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b/>
          <w:bCs/>
          <w:kern w:val="2"/>
          <w:sz w:val="24"/>
          <w:szCs w:val="24"/>
          <w:lang w:val="en-US" w:eastAsia="zh-CN" w:bidi="ar-SA"/>
        </w:rPr>
        <w:t>三、环境影响报告书编制单位名称及联系方式</w:t>
      </w:r>
    </w:p>
    <w:p w14:paraId="00651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1、项目环评单位：湖州南太湖环保科技发展有限公司</w:t>
      </w:r>
    </w:p>
    <w:p w14:paraId="344500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2、联系人：</w:t>
      </w:r>
      <w:r>
        <w:rPr>
          <w:rFonts w:hint="eastAsia" w:ascii="Times New Roman" w:hAnsi="Times New Roman" w:cs="Times New Roman"/>
          <w:sz w:val="24"/>
          <w:szCs w:val="24"/>
          <w:lang w:val="en-US" w:eastAsia="zh-CN"/>
        </w:rPr>
        <w:t>王霞</w:t>
      </w:r>
      <w:r>
        <w:rPr>
          <w:rFonts w:hint="default" w:ascii="Times New Roman" w:hAnsi="Times New Roman" w:cs="Times New Roman"/>
          <w:sz w:val="24"/>
          <w:szCs w:val="24"/>
          <w:lang w:val="en-US" w:eastAsia="zh-CN"/>
        </w:rPr>
        <w:t xml:space="preserve">     联系电话：0572-883059</w:t>
      </w:r>
      <w:r>
        <w:rPr>
          <w:rFonts w:hint="eastAsia" w:ascii="Times New Roman" w:hAnsi="Times New Roman" w:cs="Times New Roman"/>
          <w:sz w:val="24"/>
          <w:szCs w:val="24"/>
          <w:lang w:val="en-US" w:eastAsia="zh-CN"/>
        </w:rPr>
        <w:t>2</w:t>
      </w:r>
    </w:p>
    <w:p w14:paraId="26BD0349">
      <w:pPr>
        <w:keepNext w:val="0"/>
        <w:keepLines w:val="0"/>
        <w:pageBreakBefore w:val="0"/>
        <w:widowControl w:val="0"/>
        <w:tabs>
          <w:tab w:val="left" w:pos="928"/>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p>
    <w:p w14:paraId="40232BCE">
      <w:pPr>
        <w:keepNext w:val="0"/>
        <w:keepLines w:val="0"/>
        <w:pageBreakBefore w:val="0"/>
        <w:widowControl w:val="0"/>
        <w:tabs>
          <w:tab w:val="left" w:pos="928"/>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四、公众意见表的网络链接</w:t>
      </w:r>
    </w:p>
    <w:p w14:paraId="674DBC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公众意见表见公告附件。</w:t>
      </w:r>
    </w:p>
    <w:p w14:paraId="6D03E5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p>
    <w:p w14:paraId="4F813286">
      <w:pPr>
        <w:keepNext w:val="0"/>
        <w:keepLines w:val="0"/>
        <w:pageBreakBefore w:val="0"/>
        <w:widowControl w:val="0"/>
        <w:tabs>
          <w:tab w:val="left" w:pos="928"/>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五、提交公众意见表的方式和途径</w:t>
      </w:r>
    </w:p>
    <w:p w14:paraId="039417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欢迎您对本项目的环保问题提出宝贵的意见和建议，您可以下载附件建设项目环境影响评价公众意见表并填写，通过电话或电子邮件和我们联系进行反馈。联系方式如下：</w:t>
      </w:r>
    </w:p>
    <w:p w14:paraId="3B7733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项目建设单位：</w:t>
      </w:r>
      <w:r>
        <w:rPr>
          <w:rFonts w:hint="eastAsia" w:ascii="Times New Roman" w:hAnsi="Times New Roman" w:eastAsia="宋体" w:cs="Times New Roman"/>
          <w:color w:val="000000"/>
          <w:sz w:val="24"/>
          <w:szCs w:val="24"/>
          <w:lang w:val="en-US" w:eastAsia="zh-CN"/>
        </w:rPr>
        <w:t>浙江冉弘电子有限公司</w:t>
      </w:r>
    </w:p>
    <w:p w14:paraId="1F1B9E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周伟明</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13600516675</w:t>
      </w:r>
    </w:p>
    <w:p w14:paraId="59CC3E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电子邮件：</w:t>
      </w:r>
      <w:r>
        <w:rPr>
          <w:rFonts w:hint="eastAsia" w:ascii="Times New Roman" w:hAnsi="Times New Roman" w:cs="Times New Roman"/>
          <w:sz w:val="24"/>
          <w:szCs w:val="24"/>
          <w:lang w:val="en-US" w:eastAsia="zh-CN"/>
        </w:rPr>
        <w:t>zhou.wm@hzrong.cn</w:t>
      </w:r>
    </w:p>
    <w:p w14:paraId="68495F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项目环评单位：湖州南太湖环保科技发展有限公司</w:t>
      </w:r>
    </w:p>
    <w:p w14:paraId="2AD31E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王霞</w:t>
      </w:r>
      <w:r>
        <w:rPr>
          <w:rFonts w:hint="default" w:ascii="Times New Roman" w:hAnsi="Times New Roman" w:cs="Times New Roman"/>
          <w:sz w:val="24"/>
          <w:szCs w:val="24"/>
          <w:lang w:val="en-US" w:eastAsia="zh-CN"/>
        </w:rPr>
        <w:t xml:space="preserve">     联系电话：0572-883059</w:t>
      </w:r>
      <w:r>
        <w:rPr>
          <w:rFonts w:hint="eastAsia" w:ascii="Times New Roman" w:hAnsi="Times New Roman" w:cs="Times New Roman"/>
          <w:sz w:val="24"/>
          <w:szCs w:val="24"/>
          <w:lang w:val="en-US" w:eastAsia="zh-CN"/>
        </w:rPr>
        <w:t>2</w:t>
      </w:r>
    </w:p>
    <w:p w14:paraId="21A2FC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电子邮箱：</w:t>
      </w:r>
      <w:r>
        <w:rPr>
          <w:rFonts w:hint="eastAsia" w:ascii="Times New Roman" w:hAnsi="Times New Roman" w:cs="Times New Roman"/>
          <w:sz w:val="24"/>
          <w:szCs w:val="24"/>
          <w:lang w:val="en-US" w:eastAsia="zh-CN"/>
        </w:rPr>
        <w:t>1765652480</w:t>
      </w:r>
      <w:r>
        <w:rPr>
          <w:rFonts w:hint="default" w:ascii="Times New Roman" w:hAnsi="Times New Roman" w:cs="Times New Roman"/>
          <w:sz w:val="24"/>
          <w:szCs w:val="24"/>
          <w:lang w:val="en-US" w:eastAsia="zh-CN"/>
        </w:rPr>
        <w:t>@qq.com</w:t>
      </w:r>
    </w:p>
    <w:p w14:paraId="53F1EA85">
      <w:pPr>
        <w:keepNext w:val="0"/>
        <w:keepLines w:val="0"/>
        <w:pageBreakBefore w:val="0"/>
        <w:widowControl w:val="0"/>
        <w:tabs>
          <w:tab w:val="left" w:pos="928"/>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p>
    <w:p w14:paraId="6A4A8BC7">
      <w:pPr>
        <w:keepNext w:val="0"/>
        <w:keepLines w:val="0"/>
        <w:pageBreakBefore w:val="0"/>
        <w:widowControl w:val="0"/>
        <w:tabs>
          <w:tab w:val="left" w:pos="928"/>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六、环境影响评价的工作程序和主要工作内容</w:t>
      </w:r>
    </w:p>
    <w:p w14:paraId="6B7413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1、环境影响评价工作程序</w:t>
      </w:r>
    </w:p>
    <w:p w14:paraId="2F8136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评价工作程序见附图。</w:t>
      </w:r>
    </w:p>
    <w:p w14:paraId="5CC6D0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2、环境影响评价主要工作内容</w:t>
      </w:r>
    </w:p>
    <w:p w14:paraId="1D281C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（1）通过对项目周边的大气环境、声环境、地表水、地下水环境质量现状监测和调查，评价项目所在地的环境质量现状。</w:t>
      </w:r>
    </w:p>
    <w:p w14:paraId="770329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（2）通过工程分析和类比调查，分析项目主要环境污染源和污染物产生及排放情况，并提出相应的污染防治措施。</w:t>
      </w:r>
    </w:p>
    <w:p w14:paraId="5BB460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（3）预测项目所产生的污染源经污染治理措施削减后对项目周围环境的影响。</w:t>
      </w:r>
    </w:p>
    <w:p w14:paraId="447C50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p>
    <w:p w14:paraId="749D07FC">
      <w:pPr>
        <w:keepNext w:val="0"/>
        <w:keepLines w:val="0"/>
        <w:pageBreakBefore w:val="0"/>
        <w:widowControl w:val="0"/>
        <w:tabs>
          <w:tab w:val="left" w:pos="928"/>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七、征求公众意见的主要事项</w:t>
      </w:r>
    </w:p>
    <w:p w14:paraId="52EA11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1、您对本项目选址地环境质量现状的满意程度？</w:t>
      </w:r>
    </w:p>
    <w:p w14:paraId="51AEDF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2、您认为目前该区域的主要环境问题是什么？</w:t>
      </w:r>
    </w:p>
    <w:p w14:paraId="42A886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3、您对本项目的了解程度？</w:t>
      </w:r>
    </w:p>
    <w:p w14:paraId="206BFB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4、您对建设单位环境信誉的满意程度？</w:t>
      </w:r>
    </w:p>
    <w:p w14:paraId="09270D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5、您对本项目建设最担心的环境污染问题是什么？</w:t>
      </w:r>
    </w:p>
    <w:p w14:paraId="0FEF8E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6、您认为本项目实施后对周边生活、居住环境的影响如何？</w:t>
      </w:r>
    </w:p>
    <w:p w14:paraId="5B286D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7、您对本项目建设的总体看法和态度？</w:t>
      </w:r>
    </w:p>
    <w:p w14:paraId="7E76B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8、其他意见和建议？</w:t>
      </w:r>
    </w:p>
    <w:p w14:paraId="79945EE2">
      <w:pPr>
        <w:bidi w:val="0"/>
        <w:rPr>
          <w:rFonts w:hint="default" w:ascii="Times New Roman" w:hAnsi="Times New Roman" w:cs="Times New Roman"/>
          <w:lang w:val="en-US" w:eastAsia="zh-CN"/>
        </w:rPr>
      </w:pPr>
    </w:p>
    <w:p w14:paraId="197EE1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sz w:val="24"/>
          <w:szCs w:val="24"/>
          <w:lang w:val="en-US" w:eastAsia="zh-CN"/>
        </w:rPr>
      </w:pPr>
    </w:p>
    <w:p w14:paraId="7A394D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公告发布单位：</w:t>
      </w:r>
      <w:r>
        <w:rPr>
          <w:rFonts w:hint="eastAsia" w:ascii="Times New Roman" w:hAnsi="Times New Roman" w:eastAsia="宋体" w:cs="Times New Roman"/>
          <w:color w:val="000000"/>
          <w:sz w:val="24"/>
          <w:szCs w:val="24"/>
          <w:lang w:val="en-US" w:eastAsia="zh-CN"/>
        </w:rPr>
        <w:t>浙江冉弘电子有限公司</w:t>
      </w:r>
    </w:p>
    <w:p w14:paraId="4CB2CF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lang w:val="en-US" w:eastAsia="zh-CN"/>
        </w:rPr>
      </w:pPr>
      <w:r>
        <w:rPr>
          <w:rFonts w:hint="default" w:ascii="Times New Roman" w:hAnsi="Times New Roman" w:cs="Times New Roman"/>
          <w:sz w:val="24"/>
          <w:szCs w:val="24"/>
          <w:lang w:val="en-US" w:eastAsia="zh-CN"/>
        </w:rPr>
        <w:t>公告发布时间：202</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年</w:t>
      </w: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lang w:val="en-US" w:eastAsia="zh-CN"/>
        </w:rPr>
        <w:t>月</w:t>
      </w:r>
      <w:r>
        <w:rPr>
          <w:rFonts w:hint="eastAsia" w:ascii="Times New Roman" w:hAnsi="Times New Roman" w:cs="Times New Roman"/>
          <w:sz w:val="24"/>
          <w:szCs w:val="24"/>
          <w:lang w:val="en-US" w:eastAsia="zh-CN"/>
        </w:rPr>
        <w:t>17</w:t>
      </w:r>
      <w:r>
        <w:rPr>
          <w:rFonts w:hint="default" w:ascii="Times New Roman" w:hAnsi="Times New Roman" w:cs="Times New Roman"/>
          <w:sz w:val="24"/>
          <w:szCs w:val="24"/>
          <w:lang w:val="en-US" w:eastAsia="zh-CN"/>
        </w:rPr>
        <w:t>日</w:t>
      </w:r>
    </w:p>
    <w:p w14:paraId="0913579B">
      <w:pPr>
        <w:tabs>
          <w:tab w:val="left" w:pos="688"/>
        </w:tabs>
        <w:bidi w:val="0"/>
        <w:jc w:val="left"/>
        <w:rPr>
          <w:rFonts w:hint="default" w:ascii="Times New Roman" w:hAnsi="Times New Roman" w:cs="Times New Roman"/>
          <w:sz w:val="28"/>
          <w:szCs w:val="28"/>
          <w:lang w:val="en-US" w:eastAsia="zh-CN"/>
        </w:rPr>
      </w:pPr>
    </w:p>
    <w:p w14:paraId="28668C0B">
      <w:pPr>
        <w:tabs>
          <w:tab w:val="left" w:pos="688"/>
        </w:tabs>
        <w:bidi w:val="0"/>
        <w:jc w:val="left"/>
        <w:rPr>
          <w:rFonts w:hint="default" w:ascii="Times New Roman" w:hAnsi="Times New Roman" w:cs="Times New Roman"/>
          <w:sz w:val="28"/>
          <w:szCs w:val="28"/>
          <w:lang w:val="en-US" w:eastAsia="zh-CN"/>
        </w:rPr>
      </w:pPr>
    </w:p>
    <w:p w14:paraId="24088F77">
      <w:pPr>
        <w:tabs>
          <w:tab w:val="left" w:pos="688"/>
        </w:tabs>
        <w:bidi w:val="0"/>
        <w:jc w:val="left"/>
        <w:rPr>
          <w:rFonts w:hint="default" w:ascii="Times New Roman" w:hAnsi="Times New Roman" w:cs="Times New Roman"/>
          <w:sz w:val="28"/>
          <w:szCs w:val="28"/>
          <w:lang w:val="en-US" w:eastAsia="zh-CN"/>
        </w:rPr>
      </w:pPr>
    </w:p>
    <w:p w14:paraId="41F7F85A">
      <w:pPr>
        <w:tabs>
          <w:tab w:val="left" w:pos="688"/>
        </w:tabs>
        <w:bidi w:val="0"/>
        <w:jc w:val="left"/>
        <w:rPr>
          <w:rFonts w:hint="default" w:ascii="Times New Roman" w:hAnsi="Times New Roman" w:cs="Times New Roman"/>
          <w:sz w:val="28"/>
          <w:szCs w:val="28"/>
          <w:lang w:val="en-US" w:eastAsia="zh-CN"/>
        </w:rPr>
      </w:pPr>
    </w:p>
    <w:p w14:paraId="272E80C8">
      <w:pPr>
        <w:tabs>
          <w:tab w:val="left" w:pos="688"/>
        </w:tabs>
        <w:bidi w:val="0"/>
        <w:jc w:val="left"/>
        <w:rPr>
          <w:rFonts w:hint="default" w:ascii="Times New Roman" w:hAnsi="Times New Roman" w:cs="Times New Roman"/>
          <w:sz w:val="28"/>
          <w:szCs w:val="28"/>
          <w:lang w:val="en-US" w:eastAsia="zh-CN"/>
        </w:rPr>
      </w:pPr>
    </w:p>
    <w:p w14:paraId="6F778458">
      <w:pPr>
        <w:tabs>
          <w:tab w:val="left" w:pos="688"/>
        </w:tabs>
        <w:bidi w:val="0"/>
        <w:jc w:val="left"/>
        <w:rPr>
          <w:rFonts w:hint="default" w:ascii="Times New Roman" w:hAnsi="Times New Roman" w:cs="Times New Roman"/>
          <w:sz w:val="28"/>
          <w:szCs w:val="28"/>
          <w:lang w:val="en-US" w:eastAsia="zh-CN"/>
        </w:rPr>
      </w:pPr>
    </w:p>
    <w:p w14:paraId="0BDD5BB4">
      <w:pPr>
        <w:tabs>
          <w:tab w:val="left" w:pos="688"/>
        </w:tabs>
        <w:bidi w:val="0"/>
        <w:jc w:val="left"/>
        <w:rPr>
          <w:rFonts w:hint="default" w:ascii="Times New Roman" w:hAnsi="Times New Roman" w:cs="Times New Roman"/>
          <w:sz w:val="28"/>
          <w:szCs w:val="28"/>
          <w:lang w:val="en-US" w:eastAsia="zh-CN"/>
        </w:rPr>
      </w:pPr>
    </w:p>
    <w:p w14:paraId="2BB9BBAC">
      <w:pPr>
        <w:tabs>
          <w:tab w:val="left" w:pos="688"/>
        </w:tabs>
        <w:bidi w:val="0"/>
        <w:jc w:val="left"/>
        <w:rPr>
          <w:rFonts w:hint="default" w:ascii="Times New Roman" w:hAnsi="Times New Roman" w:cs="Times New Roman"/>
          <w:sz w:val="28"/>
          <w:szCs w:val="28"/>
          <w:lang w:val="en-US" w:eastAsia="zh-CN"/>
        </w:rPr>
      </w:pPr>
    </w:p>
    <w:p w14:paraId="55DBD9EB">
      <w:pPr>
        <w:tabs>
          <w:tab w:val="left" w:pos="688"/>
        </w:tabs>
        <w:bidi w:val="0"/>
        <w:jc w:val="left"/>
        <w:rPr>
          <w:rFonts w:hint="default" w:ascii="Times New Roman" w:hAnsi="Times New Roman" w:cs="Times New Roman"/>
          <w:sz w:val="28"/>
          <w:szCs w:val="28"/>
          <w:lang w:val="en-US" w:eastAsia="zh-CN"/>
        </w:rPr>
      </w:pPr>
    </w:p>
    <w:p w14:paraId="408D5E89">
      <w:pPr>
        <w:tabs>
          <w:tab w:val="left" w:pos="688"/>
        </w:tabs>
        <w:bidi w:val="0"/>
        <w:jc w:val="left"/>
        <w:rPr>
          <w:rFonts w:hint="default" w:ascii="Times New Roman" w:hAnsi="Times New Roman" w:cs="Times New Roman"/>
          <w:sz w:val="28"/>
          <w:szCs w:val="28"/>
          <w:lang w:val="en-US" w:eastAsia="zh-CN"/>
        </w:rPr>
      </w:pPr>
    </w:p>
    <w:p w14:paraId="28875194">
      <w:pPr>
        <w:tabs>
          <w:tab w:val="left" w:pos="688"/>
        </w:tabs>
        <w:bidi w:val="0"/>
        <w:jc w:val="left"/>
        <w:rPr>
          <w:rFonts w:hint="default" w:ascii="Times New Roman" w:hAnsi="Times New Roman" w:cs="Times New Roman"/>
          <w:sz w:val="28"/>
          <w:szCs w:val="28"/>
          <w:lang w:val="en-US" w:eastAsia="zh-CN"/>
        </w:rPr>
      </w:pPr>
    </w:p>
    <w:p w14:paraId="77FB9333">
      <w:pPr>
        <w:tabs>
          <w:tab w:val="left" w:pos="688"/>
        </w:tabs>
        <w:bidi w:val="0"/>
        <w:jc w:val="left"/>
        <w:rPr>
          <w:rFonts w:hint="default" w:ascii="Times New Roman" w:hAnsi="Times New Roman" w:cs="Times New Roman"/>
          <w:sz w:val="28"/>
          <w:szCs w:val="28"/>
          <w:lang w:val="en-US" w:eastAsia="zh-CN"/>
        </w:rPr>
      </w:pPr>
    </w:p>
    <w:p w14:paraId="1BFF0B49">
      <w:pPr>
        <w:tabs>
          <w:tab w:val="left" w:pos="688"/>
        </w:tabs>
        <w:bidi w:val="0"/>
        <w:jc w:val="left"/>
        <w:rPr>
          <w:rFonts w:hint="default" w:ascii="Times New Roman" w:hAnsi="Times New Roman" w:cs="Times New Roman"/>
          <w:sz w:val="28"/>
          <w:szCs w:val="28"/>
          <w:lang w:val="en-US" w:eastAsia="zh-CN"/>
        </w:rPr>
      </w:pPr>
    </w:p>
    <w:p w14:paraId="120A76D6">
      <w:pPr>
        <w:tabs>
          <w:tab w:val="left" w:pos="688"/>
        </w:tabs>
        <w:bidi w:val="0"/>
        <w:jc w:val="left"/>
        <w:rPr>
          <w:rFonts w:hint="default" w:ascii="Times New Roman" w:hAnsi="Times New Roman" w:cs="Times New Roman"/>
          <w:sz w:val="28"/>
          <w:szCs w:val="28"/>
          <w:lang w:val="en-US" w:eastAsia="zh-CN"/>
        </w:rPr>
      </w:pPr>
    </w:p>
    <w:p w14:paraId="14BE300C">
      <w:pPr>
        <w:tabs>
          <w:tab w:val="left" w:pos="688"/>
        </w:tabs>
        <w:bidi w:val="0"/>
        <w:jc w:val="left"/>
        <w:rPr>
          <w:rFonts w:hint="default" w:ascii="Times New Roman" w:hAnsi="Times New Roman" w:cs="Times New Roman"/>
          <w:sz w:val="28"/>
          <w:szCs w:val="28"/>
          <w:lang w:val="en-US" w:eastAsia="zh-CN"/>
        </w:rPr>
      </w:pPr>
    </w:p>
    <w:p w14:paraId="2F7CE771">
      <w:pPr>
        <w:tabs>
          <w:tab w:val="left" w:pos="688"/>
        </w:tabs>
        <w:bidi w:val="0"/>
        <w:jc w:val="left"/>
        <w:rPr>
          <w:rFonts w:hint="default" w:ascii="Times New Roman" w:hAnsi="Times New Roman" w:cs="Times New Roman"/>
          <w:sz w:val="28"/>
          <w:szCs w:val="28"/>
          <w:lang w:val="en-US" w:eastAsia="zh-CN"/>
        </w:rPr>
      </w:pPr>
    </w:p>
    <w:p w14:paraId="1D6BD7BF">
      <w:pPr>
        <w:tabs>
          <w:tab w:val="left" w:pos="688"/>
        </w:tabs>
        <w:bidi w:val="0"/>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附图：</w:t>
      </w:r>
    </w:p>
    <w:p w14:paraId="1D07411A">
      <w:pPr>
        <w:tabs>
          <w:tab w:val="left" w:pos="913"/>
        </w:tabs>
        <w:bidi w:val="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object>
          <v:shape id="_x0000_i1033" o:spt="75" type="#_x0000_t75" style="height:514.5pt;width:414.9pt;" o:ole="t" filled="f" o:preferrelative="t" stroked="f" coordsize="21600,21600">
            <v:path/>
            <v:fill on="f" focussize="0,0"/>
            <v:stroke on="f"/>
            <v:imagedata r:id="rId21" o:title=""/>
            <o:lock v:ext="edit" aspectratio="f"/>
            <w10:wrap type="none"/>
            <w10:anchorlock/>
          </v:shape>
          <o:OLEObject Type="Embed" ProgID="SmartDraw.2" ShapeID="_x0000_i1033" DrawAspect="Content" ObjectID="_1468075733" r:id="rId20">
            <o:LockedField>false</o:LockedField>
          </o:OLEObject>
        </w:object>
      </w:r>
    </w:p>
    <w:p w14:paraId="5F4F67CE">
      <w:pPr>
        <w:tabs>
          <w:tab w:val="left" w:pos="913"/>
        </w:tabs>
        <w:bidi w:val="0"/>
        <w:jc w:val="center"/>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环境影响评价工作程序图</w:t>
      </w:r>
    </w:p>
    <w:p w14:paraId="625E791E">
      <w:pPr>
        <w:tabs>
          <w:tab w:val="left" w:pos="913"/>
        </w:tabs>
        <w:bidi w:val="0"/>
        <w:jc w:val="center"/>
        <w:rPr>
          <w:rFonts w:hint="default" w:ascii="Times New Roman" w:hAnsi="Times New Roman" w:cs="Times New Roman"/>
          <w:b/>
          <w:bCs/>
          <w:kern w:val="2"/>
          <w:sz w:val="24"/>
          <w:szCs w:val="24"/>
          <w:lang w:val="en-US" w:eastAsia="zh-CN" w:bidi="ar-SA"/>
        </w:rPr>
      </w:pPr>
    </w:p>
    <w:p w14:paraId="5A8FB555">
      <w:pPr>
        <w:tabs>
          <w:tab w:val="left" w:pos="913"/>
        </w:tabs>
        <w:bidi w:val="0"/>
        <w:jc w:val="center"/>
        <w:rPr>
          <w:rFonts w:hint="default" w:ascii="Times New Roman" w:hAnsi="Times New Roman" w:cs="Times New Roman"/>
          <w:b/>
          <w:bCs/>
          <w:kern w:val="2"/>
          <w:sz w:val="24"/>
          <w:szCs w:val="24"/>
          <w:lang w:val="en-US" w:eastAsia="zh-CN" w:bidi="ar-SA"/>
        </w:rPr>
      </w:pPr>
    </w:p>
    <w:p w14:paraId="08E5D72C">
      <w:pPr>
        <w:tabs>
          <w:tab w:val="left" w:pos="913"/>
        </w:tabs>
        <w:bidi w:val="0"/>
        <w:jc w:val="center"/>
        <w:rPr>
          <w:rFonts w:hint="default" w:ascii="Times New Roman" w:hAnsi="Times New Roman" w:cs="Times New Roman"/>
          <w:b/>
          <w:bCs/>
          <w:kern w:val="2"/>
          <w:sz w:val="24"/>
          <w:szCs w:val="24"/>
          <w:lang w:val="en-US" w:eastAsia="zh-CN" w:bidi="ar-SA"/>
        </w:rPr>
      </w:pPr>
    </w:p>
    <w:p w14:paraId="3540EB24">
      <w:pPr>
        <w:tabs>
          <w:tab w:val="left" w:pos="913"/>
        </w:tabs>
        <w:bidi w:val="0"/>
        <w:jc w:val="center"/>
        <w:rPr>
          <w:rFonts w:hint="default" w:ascii="Times New Roman" w:hAnsi="Times New Roman" w:cs="Times New Roman"/>
          <w:b/>
          <w:bCs/>
          <w:kern w:val="2"/>
          <w:sz w:val="24"/>
          <w:szCs w:val="24"/>
          <w:lang w:val="en-US" w:eastAsia="zh-CN" w:bidi="ar-SA"/>
        </w:rPr>
      </w:pPr>
    </w:p>
    <w:p w14:paraId="6727933F">
      <w:pPr>
        <w:tabs>
          <w:tab w:val="left" w:pos="913"/>
        </w:tabs>
        <w:bidi w:val="0"/>
        <w:jc w:val="center"/>
        <w:rPr>
          <w:rFonts w:hint="default" w:ascii="Times New Roman" w:hAnsi="Times New Roman" w:cs="Times New Roman"/>
          <w:b/>
          <w:bCs/>
          <w:kern w:val="2"/>
          <w:sz w:val="24"/>
          <w:szCs w:val="24"/>
          <w:lang w:val="en-US" w:eastAsia="zh-CN" w:bidi="ar-SA"/>
        </w:rPr>
      </w:pPr>
    </w:p>
    <w:p w14:paraId="6A205EE9">
      <w:pPr>
        <w:tabs>
          <w:tab w:val="left" w:pos="913"/>
        </w:tabs>
        <w:bidi w:val="0"/>
        <w:jc w:val="center"/>
        <w:rPr>
          <w:rFonts w:hint="default" w:ascii="Times New Roman" w:hAnsi="Times New Roman" w:cs="Times New Roman"/>
          <w:b/>
          <w:bCs/>
          <w:kern w:val="2"/>
          <w:sz w:val="24"/>
          <w:szCs w:val="24"/>
          <w:lang w:val="en-US" w:eastAsia="zh-CN" w:bidi="ar-SA"/>
        </w:rPr>
      </w:pPr>
    </w:p>
    <w:p w14:paraId="469EDC65">
      <w:pPr>
        <w:tabs>
          <w:tab w:val="left" w:pos="913"/>
        </w:tabs>
        <w:bidi w:val="0"/>
        <w:jc w:val="center"/>
        <w:rPr>
          <w:rFonts w:hint="default" w:ascii="Times New Roman" w:hAnsi="Times New Roman" w:cs="Times New Roman"/>
          <w:b/>
          <w:bCs/>
          <w:kern w:val="2"/>
          <w:sz w:val="24"/>
          <w:szCs w:val="24"/>
          <w:lang w:val="en-US" w:eastAsia="zh-CN" w:bidi="ar-SA"/>
        </w:rPr>
      </w:pPr>
    </w:p>
    <w:p w14:paraId="5E284830">
      <w:pPr>
        <w:tabs>
          <w:tab w:val="left" w:pos="913"/>
        </w:tabs>
        <w:bidi w:val="0"/>
        <w:jc w:val="both"/>
        <w:rPr>
          <w:rFonts w:hint="default" w:ascii="Times New Roman" w:hAnsi="Times New Roman" w:cs="Times New Roman"/>
          <w:sz w:val="28"/>
          <w:szCs w:val="28"/>
          <w:lang w:val="en-US" w:eastAsia="zh-CN"/>
        </w:rPr>
      </w:pPr>
    </w:p>
    <w:p w14:paraId="4A997962">
      <w:pPr>
        <w:tabs>
          <w:tab w:val="left" w:pos="913"/>
        </w:tabs>
        <w:bidi w:val="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附件：</w:t>
      </w:r>
    </w:p>
    <w:p w14:paraId="160BA414">
      <w:pPr>
        <w:tabs>
          <w:tab w:val="left" w:pos="658"/>
        </w:tabs>
        <w:bidi w:val="0"/>
        <w:jc w:val="center"/>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建设项目环境影响评价公众意见表</w:t>
      </w:r>
    </w:p>
    <w:p w14:paraId="17BD4C15">
      <w:pPr>
        <w:tabs>
          <w:tab w:val="left" w:pos="658"/>
        </w:tabs>
        <w:bidi w:val="0"/>
        <w:jc w:val="both"/>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填表日期：    年    月    日</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450"/>
        <w:gridCol w:w="5722"/>
      </w:tblGrid>
      <w:tr w14:paraId="38BA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2" w:type="dxa"/>
            <w:vAlign w:val="center"/>
          </w:tcPr>
          <w:p w14:paraId="6991ED39">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项目名称</w:t>
            </w:r>
          </w:p>
        </w:tc>
        <w:tc>
          <w:tcPr>
            <w:tcW w:w="6172" w:type="dxa"/>
            <w:gridSpan w:val="2"/>
            <w:vAlign w:val="center"/>
          </w:tcPr>
          <w:p w14:paraId="60072E6C">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年产2000万件智能操控面板项目</w:t>
            </w:r>
          </w:p>
        </w:tc>
      </w:tr>
      <w:tr w14:paraId="50B3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4" w:type="dxa"/>
            <w:gridSpan w:val="3"/>
            <w:vAlign w:val="center"/>
          </w:tcPr>
          <w:p w14:paraId="4083667C">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本页为公众意见</w:t>
            </w:r>
          </w:p>
        </w:tc>
      </w:tr>
      <w:tr w14:paraId="6D15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2" w:type="dxa"/>
            <w:vAlign w:val="center"/>
          </w:tcPr>
          <w:p w14:paraId="5B2F77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与本项目环境影响和环境保护措施有关的建议和意见（注：根据《环境影响评价公众参与办法》规定，涉及征地拆迁、财产、就业等与项目环评无关的意见或诉求不属于项目环评公参内容）</w:t>
            </w:r>
          </w:p>
        </w:tc>
        <w:tc>
          <w:tcPr>
            <w:tcW w:w="6172" w:type="dxa"/>
            <w:gridSpan w:val="2"/>
            <w:vAlign w:val="bottom"/>
          </w:tcPr>
          <w:p w14:paraId="2E358883">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1DC821DC">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6B568D19">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1714E824">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4A37005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17100798">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5C7290E6">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70F3CDEA">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03A1C966">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055711CE">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48314DB8">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4B745808">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600D008D">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32FC450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3CE68FA9">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2058EF14">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（填写该项内容时请勿涉及国家秘密、商业秘密、个人隐私等内容，若本页不够可另附页）</w:t>
            </w:r>
          </w:p>
        </w:tc>
      </w:tr>
      <w:tr w14:paraId="08B4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4" w:type="dxa"/>
            <w:gridSpan w:val="3"/>
            <w:vAlign w:val="center"/>
          </w:tcPr>
          <w:p w14:paraId="3E2F3DC3">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本页为公众信息</w:t>
            </w:r>
          </w:p>
        </w:tc>
      </w:tr>
      <w:tr w14:paraId="0F77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4" w:type="dxa"/>
            <w:gridSpan w:val="3"/>
            <w:vAlign w:val="center"/>
          </w:tcPr>
          <w:p w14:paraId="39C16994">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（一）公众为公民的请填写以下信息</w:t>
            </w:r>
          </w:p>
        </w:tc>
      </w:tr>
      <w:tr w14:paraId="6D41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2" w:type="dxa"/>
            <w:gridSpan w:val="2"/>
            <w:vAlign w:val="center"/>
          </w:tcPr>
          <w:p w14:paraId="343EE4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姓名</w:t>
            </w:r>
          </w:p>
        </w:tc>
        <w:tc>
          <w:tcPr>
            <w:tcW w:w="5722" w:type="dxa"/>
            <w:vAlign w:val="center"/>
          </w:tcPr>
          <w:p w14:paraId="265C17AF">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p>
        </w:tc>
      </w:tr>
      <w:tr w14:paraId="1B1E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2" w:type="dxa"/>
            <w:gridSpan w:val="2"/>
            <w:vAlign w:val="center"/>
          </w:tcPr>
          <w:p w14:paraId="716892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身份证号</w:t>
            </w:r>
          </w:p>
        </w:tc>
        <w:tc>
          <w:tcPr>
            <w:tcW w:w="5722" w:type="dxa"/>
            <w:vAlign w:val="center"/>
          </w:tcPr>
          <w:p w14:paraId="584CF706">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p>
        </w:tc>
      </w:tr>
      <w:tr w14:paraId="53CF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2" w:type="dxa"/>
            <w:gridSpan w:val="2"/>
            <w:vAlign w:val="center"/>
          </w:tcPr>
          <w:p w14:paraId="13B347D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有效联系方式</w:t>
            </w:r>
          </w:p>
          <w:p w14:paraId="3A414963">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（电话号码或邮箱）</w:t>
            </w:r>
          </w:p>
        </w:tc>
        <w:tc>
          <w:tcPr>
            <w:tcW w:w="5722" w:type="dxa"/>
            <w:vAlign w:val="center"/>
          </w:tcPr>
          <w:p w14:paraId="6862F60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p>
        </w:tc>
      </w:tr>
      <w:tr w14:paraId="7512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2" w:type="dxa"/>
            <w:gridSpan w:val="2"/>
            <w:vAlign w:val="center"/>
          </w:tcPr>
          <w:p w14:paraId="230C30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常住地址</w:t>
            </w:r>
          </w:p>
        </w:tc>
        <w:tc>
          <w:tcPr>
            <w:tcW w:w="5722" w:type="dxa"/>
            <w:vAlign w:val="center"/>
          </w:tcPr>
          <w:p w14:paraId="69A75FC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省    市    县（区市）    乡（镇、街道）    村（居委会）    村民组（小区）</w:t>
            </w:r>
          </w:p>
        </w:tc>
      </w:tr>
      <w:tr w14:paraId="3AB5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2" w:type="dxa"/>
            <w:gridSpan w:val="2"/>
            <w:vAlign w:val="center"/>
          </w:tcPr>
          <w:p w14:paraId="04EBA3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是否同意公开个人信息（填同意或不同意）</w:t>
            </w:r>
          </w:p>
        </w:tc>
        <w:tc>
          <w:tcPr>
            <w:tcW w:w="5722" w:type="dxa"/>
            <w:vAlign w:val="bottom"/>
          </w:tcPr>
          <w:p w14:paraId="46511082">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（不填则默认为不同意公开）</w:t>
            </w:r>
          </w:p>
        </w:tc>
      </w:tr>
      <w:tr w14:paraId="0655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4" w:type="dxa"/>
            <w:gridSpan w:val="3"/>
            <w:vAlign w:val="center"/>
          </w:tcPr>
          <w:p w14:paraId="7EAA85E5">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（二）公众为法人或其他组织的请填写以下信息</w:t>
            </w:r>
          </w:p>
        </w:tc>
      </w:tr>
      <w:tr w14:paraId="1B25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2" w:type="dxa"/>
            <w:gridSpan w:val="2"/>
            <w:vAlign w:val="center"/>
          </w:tcPr>
          <w:p w14:paraId="14D54F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单位名称</w:t>
            </w:r>
          </w:p>
        </w:tc>
        <w:tc>
          <w:tcPr>
            <w:tcW w:w="5722" w:type="dxa"/>
            <w:vAlign w:val="center"/>
          </w:tcPr>
          <w:p w14:paraId="148F5175">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p>
        </w:tc>
      </w:tr>
      <w:tr w14:paraId="33E9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2" w:type="dxa"/>
            <w:gridSpan w:val="2"/>
            <w:vAlign w:val="center"/>
          </w:tcPr>
          <w:p w14:paraId="1E3117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工商注册号或社会统一信用代码</w:t>
            </w:r>
          </w:p>
        </w:tc>
        <w:tc>
          <w:tcPr>
            <w:tcW w:w="5722" w:type="dxa"/>
            <w:vAlign w:val="center"/>
          </w:tcPr>
          <w:p w14:paraId="728C0417">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p>
        </w:tc>
      </w:tr>
      <w:tr w14:paraId="0A2B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2" w:type="dxa"/>
            <w:gridSpan w:val="2"/>
            <w:vAlign w:val="center"/>
          </w:tcPr>
          <w:p w14:paraId="777E2B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有效联系方式</w:t>
            </w:r>
          </w:p>
          <w:p w14:paraId="4BACF518">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（电话号码或邮箱）</w:t>
            </w:r>
          </w:p>
        </w:tc>
        <w:tc>
          <w:tcPr>
            <w:tcW w:w="5722" w:type="dxa"/>
            <w:vAlign w:val="center"/>
          </w:tcPr>
          <w:p w14:paraId="09D7593F">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8"/>
                <w:szCs w:val="28"/>
                <w:vertAlign w:val="baseline"/>
                <w:lang w:val="en-US" w:eastAsia="zh-CN" w:bidi="ar-SA"/>
              </w:rPr>
            </w:pPr>
          </w:p>
        </w:tc>
      </w:tr>
      <w:tr w14:paraId="106A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2" w:type="dxa"/>
            <w:gridSpan w:val="2"/>
            <w:vAlign w:val="center"/>
          </w:tcPr>
          <w:p w14:paraId="22AEEA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地址</w:t>
            </w:r>
          </w:p>
        </w:tc>
        <w:tc>
          <w:tcPr>
            <w:tcW w:w="5722" w:type="dxa"/>
            <w:vAlign w:val="center"/>
          </w:tcPr>
          <w:p w14:paraId="28F1B3C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省    市    县（区市）    乡（镇、街道）    路    号</w:t>
            </w:r>
          </w:p>
        </w:tc>
      </w:tr>
      <w:tr w14:paraId="323D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8504" w:type="dxa"/>
            <w:gridSpan w:val="3"/>
            <w:vAlign w:val="bottom"/>
          </w:tcPr>
          <w:p w14:paraId="5635754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p>
          <w:p w14:paraId="541FBE88">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kern w:val="2"/>
                <w:sz w:val="28"/>
                <w:szCs w:val="28"/>
                <w:vertAlign w:val="baseline"/>
                <w:lang w:val="en-US" w:eastAsia="zh-CN" w:bidi="ar-SA"/>
              </w:rPr>
            </w:pPr>
            <w:r>
              <w:rPr>
                <w:rFonts w:hint="default" w:ascii="Times New Roman" w:hAnsi="Times New Roman" w:cs="Times New Roman"/>
                <w:kern w:val="2"/>
                <w:sz w:val="28"/>
                <w:szCs w:val="28"/>
                <w:vertAlign w:val="baseline"/>
                <w:lang w:val="en-US" w:eastAsia="zh-CN" w:bidi="ar-SA"/>
              </w:rPr>
              <w:t>（注：法人或其他组织信息原则上可以公开，或涉及不能公开的信息，请在此栏中注明法律依据和不能公开的具体信息）</w:t>
            </w:r>
          </w:p>
        </w:tc>
      </w:tr>
    </w:tbl>
    <w:p w14:paraId="2B24A3C6">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N2U4ZjdhYjAzMGFmZTQyNjZjZGYwOWE5ZjlkM2QifQ=="/>
  </w:docVars>
  <w:rsids>
    <w:rsidRoot w:val="38A44B7A"/>
    <w:rsid w:val="060E25D9"/>
    <w:rsid w:val="06656D9D"/>
    <w:rsid w:val="11D96B24"/>
    <w:rsid w:val="13BB2714"/>
    <w:rsid w:val="1A2441DE"/>
    <w:rsid w:val="1CAA6BAE"/>
    <w:rsid w:val="1CF44B7F"/>
    <w:rsid w:val="1E2564FF"/>
    <w:rsid w:val="1E755C5D"/>
    <w:rsid w:val="201F2936"/>
    <w:rsid w:val="2D436F0E"/>
    <w:rsid w:val="383A5E6F"/>
    <w:rsid w:val="38A44B7A"/>
    <w:rsid w:val="3A933579"/>
    <w:rsid w:val="3DE034CC"/>
    <w:rsid w:val="44F143B9"/>
    <w:rsid w:val="4FD76A26"/>
    <w:rsid w:val="51285283"/>
    <w:rsid w:val="63C451B5"/>
    <w:rsid w:val="6C503FEE"/>
    <w:rsid w:val="6E383DCA"/>
    <w:rsid w:val="726A352D"/>
    <w:rsid w:val="76052E7A"/>
    <w:rsid w:val="79BB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Body Text First Indent 2"/>
    <w:basedOn w:val="3"/>
    <w:qFormat/>
    <w:uiPriority w:val="0"/>
    <w:pPr>
      <w:spacing w:after="120" w:line="240" w:lineRule="auto"/>
      <w:ind w:left="420" w:leftChars="200" w:firstLine="420" w:firstLineChars="200"/>
    </w:pPr>
    <w:rPr>
      <w:sz w:val="21"/>
    </w:rPr>
  </w:style>
  <w:style w:type="paragraph" w:styleId="6">
    <w:name w:val="Body Text"/>
    <w:basedOn w:val="1"/>
    <w:next w:val="1"/>
    <w:qFormat/>
    <w:uiPriority w:val="0"/>
    <w:pPr>
      <w:spacing w:after="12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basedOn w:val="11"/>
    <w:next w:val="1"/>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11">
    <w:name w:val="纯文本1"/>
    <w:basedOn w:val="1"/>
    <w:qFormat/>
    <w:uiPriority w:val="0"/>
    <w:pPr>
      <w:adjustRightInd w:val="0"/>
      <w:textAlignment w:val="baseline"/>
    </w:pPr>
    <w:rPr>
      <w:rFonts w:ascii="宋体" w:hAnsi="Courier New"/>
      <w:szCs w:val="20"/>
    </w:rPr>
  </w:style>
  <w:style w:type="paragraph" w:customStyle="1" w:styleId="12">
    <w:name w:val="表格正文"/>
    <w:basedOn w:val="1"/>
    <w:qFormat/>
    <w:uiPriority w:val="0"/>
    <w:pPr>
      <w:adjustRightInd w:val="0"/>
      <w:spacing w:line="0" w:lineRule="atLeast"/>
      <w:textAlignment w:val="baseline"/>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2829</Words>
  <Characters>3058</Characters>
  <Lines>0</Lines>
  <Paragraphs>0</Paragraphs>
  <TotalTime>4</TotalTime>
  <ScaleCrop>false</ScaleCrop>
  <LinksUpToDate>false</LinksUpToDate>
  <CharactersWithSpaces>3138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2020-02-09T05:44:00Z</dcterms:created>
  <dc:creator>Administrator</dc:creator>
  <cp:lastModifiedBy>翛然天下</cp:lastModifiedBy>
  <dcterms:modified xsi:type="dcterms:W3CDTF">2024-09-19T08:16:49Z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80C3C6C78D0D4DE4B40E41DBC1AF7C4B_13</vt:lpwstr>
  </property>
</Properties>
</file>